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B8EC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0" w:name="Справка_об_обеспеченности_учебниками_и_у"/>
      <w:bookmarkEnd w:id="0"/>
      <w:r>
        <w:rPr>
          <w:b/>
          <w:bCs/>
          <w:sz w:val="28"/>
          <w:szCs w:val="28"/>
        </w:rPr>
        <w:t xml:space="preserve">Справка об обеспеченности учебниками и учебными пособиями обучающихся МБОУ </w:t>
      </w:r>
      <w:r>
        <w:rPr>
          <w:rFonts w:hint="default"/>
          <w:b/>
          <w:bCs/>
          <w:sz w:val="28"/>
          <w:szCs w:val="28"/>
          <w:lang w:val="ru-RU"/>
        </w:rPr>
        <w:t>«Школа№60»</w:t>
      </w:r>
      <w:r>
        <w:rPr>
          <w:b/>
          <w:bCs/>
          <w:sz w:val="28"/>
          <w:szCs w:val="28"/>
        </w:rPr>
        <w:t xml:space="preserve"> </w:t>
      </w:r>
      <w:bookmarkStart w:id="1" w:name="на_2023-2024_учебный_год."/>
      <w:bookmarkEnd w:id="1"/>
    </w:p>
    <w:p w14:paraId="61AA418A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2025-2026 учебный год.</w:t>
      </w:r>
    </w:p>
    <w:p w14:paraId="1958CB65">
      <w:pPr>
        <w:pStyle w:val="6"/>
        <w:spacing w:line="360" w:lineRule="auto"/>
        <w:ind w:firstLine="720"/>
        <w:rPr>
          <w:b/>
          <w:sz w:val="28"/>
          <w:szCs w:val="28"/>
        </w:rPr>
      </w:pPr>
    </w:p>
    <w:p w14:paraId="59C70DFE">
      <w:pPr>
        <w:pStyle w:val="6"/>
        <w:spacing w:line="360" w:lineRule="auto"/>
        <w:ind w:right="112" w:firstLine="720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задач библиотеки является работа по обеспеченности учащихся </w:t>
      </w:r>
      <w:r>
        <w:rPr>
          <w:spacing w:val="-2"/>
          <w:sz w:val="28"/>
          <w:szCs w:val="28"/>
        </w:rPr>
        <w:t>учебниками.</w:t>
      </w:r>
    </w:p>
    <w:p w14:paraId="445AFDAA">
      <w:pPr>
        <w:pStyle w:val="6"/>
        <w:spacing w:line="360" w:lineRule="auto"/>
        <w:ind w:right="98" w:firstLine="720"/>
        <w:rPr>
          <w:sz w:val="28"/>
          <w:szCs w:val="28"/>
        </w:rPr>
      </w:pPr>
      <w:r>
        <w:rPr>
          <w:sz w:val="28"/>
          <w:szCs w:val="28"/>
        </w:rPr>
        <w:t>Комплектование учебного фонда определяется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программы, общего образования и с учетом потребностей школы и учебными программами, главной целью которых является реализация государственных образовательных стандартов.</w:t>
      </w:r>
    </w:p>
    <w:p w14:paraId="2BCBD34B">
      <w:pPr>
        <w:pStyle w:val="6"/>
        <w:tabs>
          <w:tab w:val="left" w:pos="6021"/>
        </w:tabs>
        <w:spacing w:line="360" w:lineRule="auto"/>
        <w:ind w:right="101" w:firstLine="720"/>
        <w:rPr>
          <w:sz w:val="28"/>
          <w:szCs w:val="28"/>
        </w:rPr>
      </w:pPr>
      <w:r>
        <w:rPr>
          <w:sz w:val="28"/>
          <w:szCs w:val="28"/>
        </w:rPr>
        <w:t>Непосредственное руководство и контроль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работы по созданию и своевременному пополнению библиотечного фонда школьных учебников осуществляет директор </w:t>
      </w:r>
      <w:r>
        <w:rPr>
          <w:spacing w:val="-2"/>
          <w:sz w:val="28"/>
          <w:szCs w:val="28"/>
        </w:rPr>
        <w:t>школы.</w:t>
      </w:r>
    </w:p>
    <w:p w14:paraId="12C401F0">
      <w:pPr>
        <w:pStyle w:val="6"/>
        <w:spacing w:line="360" w:lineRule="auto"/>
        <w:ind w:right="112" w:firstLine="720"/>
        <w:rPr>
          <w:sz w:val="28"/>
          <w:szCs w:val="28"/>
        </w:rPr>
      </w:pPr>
      <w:r>
        <w:rPr>
          <w:sz w:val="28"/>
          <w:szCs w:val="28"/>
        </w:rPr>
        <w:t>Процесс работы по комплектованию фонда учебной литературы в общеобразовательном учреждении включает следующие этапы:</w:t>
      </w:r>
    </w:p>
    <w:p w14:paraId="425DB5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размера денежных средств, необходимых для приобретения </w:t>
      </w:r>
      <w:r>
        <w:rPr>
          <w:spacing w:val="-2"/>
          <w:sz w:val="28"/>
          <w:szCs w:val="28"/>
        </w:rPr>
        <w:t>учебников;</w:t>
      </w:r>
    </w:p>
    <w:p w14:paraId="323CFC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педагогического коллектива с Федеральным перечнем учебников, рекомендованных (допущенных) к использованию в образовательных учреждениях, по выбору учебников, необходимых для реализации образовательной программы ОУ;</w:t>
      </w:r>
    </w:p>
    <w:p w14:paraId="054061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перечня учебников, планируемых к использованию в новом учебном году, в соответствии с образовательной программой общеобразовательного учреждения;</w:t>
      </w:r>
    </w:p>
    <w:p w14:paraId="6F0C6F69">
      <w:pPr>
        <w:spacing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составление списка заказа учебников и учебных пособий на следующий учебный </w:t>
      </w:r>
      <w:r>
        <w:rPr>
          <w:spacing w:val="-4"/>
          <w:sz w:val="28"/>
          <w:szCs w:val="28"/>
        </w:rPr>
        <w:t>год;</w:t>
      </w:r>
    </w:p>
    <w:p w14:paraId="425C109C">
      <w:pPr>
        <w:spacing w:line="360" w:lineRule="auto"/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- п</w:t>
      </w:r>
      <w:r>
        <w:rPr>
          <w:sz w:val="28"/>
          <w:szCs w:val="28"/>
        </w:rPr>
        <w:t xml:space="preserve">риобретение учебной литературы в соответствии с действующим </w:t>
      </w:r>
      <w:r>
        <w:rPr>
          <w:spacing w:val="-2"/>
          <w:sz w:val="28"/>
          <w:szCs w:val="28"/>
        </w:rPr>
        <w:t>законодательством.</w:t>
      </w:r>
    </w:p>
    <w:p w14:paraId="5CF4D6CC">
      <w:pPr>
        <w:pStyle w:val="6"/>
        <w:tabs>
          <w:tab w:val="left" w:pos="3754"/>
          <w:tab w:val="left" w:pos="3793"/>
        </w:tabs>
        <w:spacing w:line="360" w:lineRule="auto"/>
        <w:ind w:right="695" w:firstLine="720"/>
        <w:rPr>
          <w:sz w:val="28"/>
          <w:szCs w:val="28"/>
        </w:rPr>
      </w:pPr>
      <w:r>
        <w:rPr>
          <w:sz w:val="28"/>
          <w:szCs w:val="28"/>
        </w:rPr>
        <w:t xml:space="preserve">На начало 2025-2026 учебного года все обучающиеся школы обеспечены комплектами учебников и учебных пособий. </w:t>
      </w:r>
    </w:p>
    <w:tbl>
      <w:tblPr>
        <w:tblStyle w:val="7"/>
        <w:tblW w:w="9187" w:type="dxa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3544"/>
        <w:gridCol w:w="3688"/>
      </w:tblGrid>
      <w:tr w14:paraId="5F2B6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55" w:type="dxa"/>
          </w:tcPr>
          <w:p w14:paraId="74104C2F">
            <w:pPr>
              <w:spacing w:line="360" w:lineRule="auto"/>
              <w:ind w:firstLine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14:paraId="3A9573D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обучающихся</w:t>
            </w:r>
          </w:p>
        </w:tc>
        <w:tc>
          <w:tcPr>
            <w:tcW w:w="3688" w:type="dxa"/>
          </w:tcPr>
          <w:p w14:paraId="630C932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Обеспеченность учебниками и учебными пособиями</w:t>
            </w:r>
          </w:p>
        </w:tc>
      </w:tr>
      <w:tr w14:paraId="4C0D8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55" w:type="dxa"/>
          </w:tcPr>
          <w:p w14:paraId="2DAE2C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0C9D1CAB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86</w:t>
            </w:r>
          </w:p>
        </w:tc>
        <w:tc>
          <w:tcPr>
            <w:tcW w:w="3688" w:type="dxa"/>
          </w:tcPr>
          <w:p w14:paraId="69E95D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3535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</w:tcPr>
          <w:p w14:paraId="02F8FA8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4BECB24C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86</w:t>
            </w:r>
          </w:p>
        </w:tc>
        <w:tc>
          <w:tcPr>
            <w:tcW w:w="3688" w:type="dxa"/>
          </w:tcPr>
          <w:p w14:paraId="434B428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5FD9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</w:tcPr>
          <w:p w14:paraId="7A7D65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112DA89A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97</w:t>
            </w:r>
          </w:p>
        </w:tc>
        <w:tc>
          <w:tcPr>
            <w:tcW w:w="3688" w:type="dxa"/>
          </w:tcPr>
          <w:p w14:paraId="1A14BC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18D93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955" w:type="dxa"/>
          </w:tcPr>
          <w:p w14:paraId="3FC992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7E0304F3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108</w:t>
            </w:r>
          </w:p>
        </w:tc>
        <w:tc>
          <w:tcPr>
            <w:tcW w:w="3688" w:type="dxa"/>
          </w:tcPr>
          <w:p w14:paraId="1B21EC8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74C77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  <w:tcBorders>
              <w:bottom w:val="single" w:color="auto" w:sz="12" w:space="0"/>
            </w:tcBorders>
          </w:tcPr>
          <w:p w14:paraId="3D437F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  <w:tc>
          <w:tcPr>
            <w:tcW w:w="3544" w:type="dxa"/>
            <w:tcBorders>
              <w:bottom w:val="single" w:color="auto" w:sz="12" w:space="0"/>
            </w:tcBorders>
          </w:tcPr>
          <w:p w14:paraId="51977855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377</w:t>
            </w:r>
          </w:p>
        </w:tc>
        <w:tc>
          <w:tcPr>
            <w:tcW w:w="3688" w:type="dxa"/>
            <w:tcBorders>
              <w:bottom w:val="single" w:color="auto" w:sz="12" w:space="0"/>
            </w:tcBorders>
          </w:tcPr>
          <w:p w14:paraId="4637AD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181D9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55" w:type="dxa"/>
            <w:tcBorders>
              <w:top w:val="single" w:color="auto" w:sz="12" w:space="0"/>
            </w:tcBorders>
          </w:tcPr>
          <w:p w14:paraId="66A482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color="auto" w:sz="12" w:space="0"/>
            </w:tcBorders>
          </w:tcPr>
          <w:p w14:paraId="3AE507DD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109</w:t>
            </w:r>
          </w:p>
        </w:tc>
        <w:tc>
          <w:tcPr>
            <w:tcW w:w="3688" w:type="dxa"/>
            <w:tcBorders>
              <w:top w:val="single" w:color="auto" w:sz="12" w:space="0"/>
            </w:tcBorders>
          </w:tcPr>
          <w:p w14:paraId="668AC4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29B68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</w:tcPr>
          <w:p w14:paraId="075A5D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2517E9A0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101</w:t>
            </w:r>
          </w:p>
        </w:tc>
        <w:tc>
          <w:tcPr>
            <w:tcW w:w="3688" w:type="dxa"/>
          </w:tcPr>
          <w:p w14:paraId="27E210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7A7CF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</w:tcPr>
          <w:p w14:paraId="1DF345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23A0F6F9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100</w:t>
            </w:r>
          </w:p>
        </w:tc>
        <w:tc>
          <w:tcPr>
            <w:tcW w:w="3688" w:type="dxa"/>
          </w:tcPr>
          <w:p w14:paraId="026768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62BB0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55" w:type="dxa"/>
          </w:tcPr>
          <w:p w14:paraId="4A50B9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0DD7EAC6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3688" w:type="dxa"/>
          </w:tcPr>
          <w:p w14:paraId="452DB3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5AE11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</w:tcPr>
          <w:p w14:paraId="00D534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6E0961C2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97</w:t>
            </w:r>
          </w:p>
        </w:tc>
        <w:tc>
          <w:tcPr>
            <w:tcW w:w="3688" w:type="dxa"/>
          </w:tcPr>
          <w:p w14:paraId="5B3D6F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1A10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  <w:tcBorders>
              <w:bottom w:val="single" w:color="auto" w:sz="12" w:space="0"/>
            </w:tcBorders>
          </w:tcPr>
          <w:p w14:paraId="0DD778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  <w:tc>
          <w:tcPr>
            <w:tcW w:w="3544" w:type="dxa"/>
            <w:tcBorders>
              <w:bottom w:val="single" w:color="auto" w:sz="12" w:space="0"/>
            </w:tcBorders>
          </w:tcPr>
          <w:p w14:paraId="1A12A041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497</w:t>
            </w:r>
          </w:p>
        </w:tc>
        <w:tc>
          <w:tcPr>
            <w:tcW w:w="3688" w:type="dxa"/>
            <w:tcBorders>
              <w:bottom w:val="single" w:color="auto" w:sz="12" w:space="0"/>
            </w:tcBorders>
          </w:tcPr>
          <w:p w14:paraId="504079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624C1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  <w:tcBorders>
              <w:top w:val="single" w:color="auto" w:sz="12" w:space="0"/>
            </w:tcBorders>
          </w:tcPr>
          <w:p w14:paraId="23D7B4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color="auto" w:sz="12" w:space="0"/>
            </w:tcBorders>
          </w:tcPr>
          <w:p w14:paraId="46802733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3688" w:type="dxa"/>
            <w:tcBorders>
              <w:top w:val="single" w:color="auto" w:sz="12" w:space="0"/>
            </w:tcBorders>
          </w:tcPr>
          <w:p w14:paraId="13F4D9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34AF1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</w:tcPr>
          <w:p w14:paraId="6B38C7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4A9BB500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</w:t>
            </w:r>
          </w:p>
        </w:tc>
        <w:tc>
          <w:tcPr>
            <w:tcW w:w="3688" w:type="dxa"/>
          </w:tcPr>
          <w:p w14:paraId="530ACC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7BA69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  <w:tcBorders>
              <w:bottom w:val="single" w:color="auto" w:sz="12" w:space="0"/>
            </w:tcBorders>
          </w:tcPr>
          <w:p w14:paraId="3F1D9C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  <w:tc>
          <w:tcPr>
            <w:tcW w:w="3544" w:type="dxa"/>
            <w:tcBorders>
              <w:bottom w:val="single" w:color="auto" w:sz="12" w:space="0"/>
            </w:tcBorders>
          </w:tcPr>
          <w:p w14:paraId="62E89427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62</w:t>
            </w:r>
          </w:p>
        </w:tc>
        <w:tc>
          <w:tcPr>
            <w:tcW w:w="3688" w:type="dxa"/>
            <w:tcBorders>
              <w:bottom w:val="single" w:color="auto" w:sz="12" w:space="0"/>
            </w:tcBorders>
          </w:tcPr>
          <w:p w14:paraId="543B1A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14:paraId="3F0B5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55" w:type="dxa"/>
            <w:tcBorders>
              <w:top w:val="single" w:color="auto" w:sz="12" w:space="0"/>
            </w:tcBorders>
          </w:tcPr>
          <w:p w14:paraId="28FCCB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544" w:type="dxa"/>
            <w:tcBorders>
              <w:top w:val="single" w:color="auto" w:sz="12" w:space="0"/>
            </w:tcBorders>
          </w:tcPr>
          <w:p w14:paraId="47D2E655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936</w:t>
            </w:r>
            <w:bookmarkStart w:id="3" w:name="_GoBack"/>
            <w:bookmarkEnd w:id="3"/>
          </w:p>
        </w:tc>
        <w:tc>
          <w:tcPr>
            <w:tcW w:w="3688" w:type="dxa"/>
            <w:tcBorders>
              <w:top w:val="single" w:color="auto" w:sz="12" w:space="0"/>
            </w:tcBorders>
          </w:tcPr>
          <w:p w14:paraId="1548E5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14:paraId="21B0509E">
      <w:pPr>
        <w:pStyle w:val="6"/>
        <w:tabs>
          <w:tab w:val="left" w:pos="3754"/>
          <w:tab w:val="left" w:pos="3793"/>
        </w:tabs>
        <w:spacing w:line="360" w:lineRule="auto"/>
        <w:ind w:right="695" w:firstLine="720"/>
        <w:rPr>
          <w:sz w:val="28"/>
          <w:szCs w:val="28"/>
        </w:rPr>
      </w:pPr>
    </w:p>
    <w:p w14:paraId="23219E4B">
      <w:pPr>
        <w:pStyle w:val="3"/>
        <w:spacing w:line="360" w:lineRule="auto"/>
        <w:ind w:left="0"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Обеспеченность учебниками обучающихся школы-</w:t>
      </w:r>
      <w:r>
        <w:rPr>
          <w:spacing w:val="-4"/>
          <w:sz w:val="28"/>
          <w:szCs w:val="28"/>
        </w:rPr>
        <w:t>100%.</w:t>
      </w:r>
    </w:p>
    <w:p w14:paraId="12EE056D">
      <w:pPr>
        <w:pStyle w:val="6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Все учебники соответствуют федеральному перечню учебников, рекомендованных Министерством образования РФ к использованию в образовательном процессе в общеобразовательных учреждениях на 2025/2026 учебный </w:t>
      </w:r>
      <w:r>
        <w:rPr>
          <w:spacing w:val="-4"/>
          <w:sz w:val="28"/>
          <w:szCs w:val="28"/>
        </w:rPr>
        <w:t>год.</w:t>
      </w:r>
    </w:p>
    <w:p w14:paraId="153A0DC6">
      <w:pPr>
        <w:pStyle w:val="6"/>
        <w:tabs>
          <w:tab w:val="left" w:pos="3754"/>
          <w:tab w:val="left" w:pos="3793"/>
        </w:tabs>
        <w:spacing w:line="360" w:lineRule="auto"/>
        <w:ind w:right="695" w:firstLine="720"/>
        <w:rPr>
          <w:sz w:val="28"/>
          <w:szCs w:val="28"/>
        </w:rPr>
      </w:pPr>
    </w:p>
    <w:p w14:paraId="2EC8BE6D">
      <w:pPr>
        <w:spacing w:line="360" w:lineRule="auto"/>
        <w:jc w:val="center"/>
        <w:rPr>
          <w:sz w:val="28"/>
          <w:szCs w:val="28"/>
        </w:rPr>
        <w:sectPr>
          <w:type w:val="continuous"/>
          <w:pgSz w:w="11900" w:h="16850"/>
          <w:pgMar w:top="1060" w:right="985" w:bottom="1560" w:left="1276" w:header="720" w:footer="720" w:gutter="0"/>
          <w:cols w:space="720" w:num="1"/>
        </w:sectPr>
      </w:pPr>
    </w:p>
    <w:p w14:paraId="345B75CC">
      <w:pPr>
        <w:pStyle w:val="6"/>
        <w:spacing w:line="360" w:lineRule="auto"/>
        <w:ind w:firstLine="720"/>
        <w:rPr>
          <w:b/>
          <w:sz w:val="28"/>
          <w:szCs w:val="28"/>
        </w:rPr>
      </w:pPr>
    </w:p>
    <w:p w14:paraId="3FA7B6E1">
      <w:pPr>
        <w:pStyle w:val="2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Обеспеченность_учебниками_обучающихся_шк"/>
      <w:bookmarkEnd w:id="2"/>
    </w:p>
    <w:sectPr>
      <w:type w:val="continuous"/>
      <w:pgSz w:w="11900" w:h="16850"/>
      <w:pgMar w:top="1060" w:right="560" w:bottom="280" w:left="993" w:header="720" w:footer="720" w:gutter="0"/>
      <w:cols w:equalWidth="0" w:num="2">
        <w:col w:w="3606" w:space="847"/>
        <w:col w:w="62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24"/>
    <w:rsid w:val="00152599"/>
    <w:rsid w:val="00225868"/>
    <w:rsid w:val="00400955"/>
    <w:rsid w:val="004E4200"/>
    <w:rsid w:val="00563295"/>
    <w:rsid w:val="008265BE"/>
    <w:rsid w:val="008407FC"/>
    <w:rsid w:val="008E7C71"/>
    <w:rsid w:val="00915DED"/>
    <w:rsid w:val="00AC6B4F"/>
    <w:rsid w:val="00C53FBA"/>
    <w:rsid w:val="00CB54B2"/>
    <w:rsid w:val="00CB70CB"/>
    <w:rsid w:val="00D86849"/>
    <w:rsid w:val="00DD20A1"/>
    <w:rsid w:val="00E72BD7"/>
    <w:rsid w:val="00EE4188"/>
    <w:rsid w:val="00F72024"/>
    <w:rsid w:val="022F1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0"/>
      <w:outlineLvl w:val="0"/>
    </w:pPr>
    <w:rPr>
      <w:rFonts w:ascii="Trebuchet MS" w:hAnsi="Trebuchet MS" w:eastAsia="Trebuchet MS" w:cs="Trebuchet MS"/>
      <w:sz w:val="55"/>
      <w:szCs w:val="55"/>
    </w:rPr>
  </w:style>
  <w:style w:type="paragraph" w:styleId="3">
    <w:name w:val="heading 2"/>
    <w:basedOn w:val="1"/>
    <w:unhideWhenUsed/>
    <w:qFormat/>
    <w:uiPriority w:val="9"/>
    <w:pPr>
      <w:ind w:left="70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jc w:val="both"/>
    </w:pPr>
    <w:rPr>
      <w:sz w:val="26"/>
      <w:szCs w:val="2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7"/>
      <w:ind w:left="584" w:hanging="380"/>
      <w:jc w:val="both"/>
    </w:pPr>
  </w:style>
  <w:style w:type="paragraph" w:customStyle="1" w:styleId="9">
    <w:name w:val="Table Paragraph"/>
    <w:basedOn w:val="1"/>
    <w:qFormat/>
    <w:uiPriority w:val="1"/>
    <w:pPr>
      <w:spacing w:line="277" w:lineRule="exact"/>
      <w:ind w:left="10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5511-0017-4FC1-A6F8-2E835AA21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1819</Characters>
  <Lines>15</Lines>
  <Paragraphs>4</Paragraphs>
  <TotalTime>17</TotalTime>
  <ScaleCrop>false</ScaleCrop>
  <LinksUpToDate>false</LinksUpToDate>
  <CharactersWithSpaces>2134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2025-07-30T09:28:00Z</dcterms:created>
  <dc:creator>Пользователь</dc:creator>
  <cp:lastModifiedBy>User</cp:lastModifiedBy>
  <cp:lastPrinted>2025-10-17T11:31:32Z</cp:lastPrinted>
  <dcterms:modified xsi:type="dcterms:W3CDTF">2025-10-17T11:37:16Z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8FF2E244AFC246A38B99A3C89282A7FC_13</vt:lpwstr>
  </property>
</Properties>
</file>