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73" w:rsidRDefault="00C53873" w:rsidP="00C53873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66725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873" w:rsidRDefault="00C53873" w:rsidP="00C53873">
      <w:pPr>
        <w:jc w:val="center"/>
        <w:rPr>
          <w:bCs/>
          <w:sz w:val="18"/>
          <w:szCs w:val="18"/>
        </w:rPr>
      </w:pPr>
    </w:p>
    <w:p w:rsidR="00C53873" w:rsidRDefault="00C53873" w:rsidP="00C53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НИЖНЕГО НОВГОРОДА</w:t>
      </w:r>
    </w:p>
    <w:p w:rsidR="00C53873" w:rsidRDefault="00C53873" w:rsidP="00C538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Муниципальное бюджетное общеобразовательное учреждение</w:t>
      </w:r>
    </w:p>
    <w:p w:rsidR="00C53873" w:rsidRDefault="00C53873" w:rsidP="00C5387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«Школа № 60»</w:t>
      </w:r>
    </w:p>
    <w:p w:rsidR="00C53873" w:rsidRDefault="00C53873" w:rsidP="00C53873">
      <w:pPr>
        <w:jc w:val="center"/>
        <w:rPr>
          <w:sz w:val="16"/>
        </w:rPr>
      </w:pPr>
    </w:p>
    <w:p w:rsidR="00C53873" w:rsidRDefault="00C53873" w:rsidP="00C53873">
      <w:pPr>
        <w:jc w:val="center"/>
        <w:rPr>
          <w:b/>
        </w:rPr>
      </w:pPr>
      <w:r>
        <w:rPr>
          <w:b/>
        </w:rPr>
        <w:t>603135, город Нижний Новгород, проспект Ленина, дом 55, корпус 3</w:t>
      </w:r>
    </w:p>
    <w:p w:rsidR="00C53873" w:rsidRDefault="00C53873" w:rsidP="00C53873">
      <w:pPr>
        <w:jc w:val="center"/>
        <w:rPr>
          <w:b/>
        </w:rPr>
      </w:pPr>
      <w:r>
        <w:rPr>
          <w:b/>
        </w:rPr>
        <w:t>тел. 252 78 07, факс 252 79 36,</w:t>
      </w:r>
    </w:p>
    <w:p w:rsidR="00C53873" w:rsidRDefault="00C53873" w:rsidP="00C53873">
      <w:pPr>
        <w:jc w:val="center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7" w:history="1">
        <w:r>
          <w:rPr>
            <w:rStyle w:val="a7"/>
            <w:b/>
            <w:lang w:val="en-US"/>
          </w:rPr>
          <w:t>lenruo</w:t>
        </w:r>
        <w:r>
          <w:rPr>
            <w:rStyle w:val="a7"/>
            <w:b/>
          </w:rPr>
          <w:t>60@</w:t>
        </w:r>
        <w:r>
          <w:rPr>
            <w:rStyle w:val="a7"/>
            <w:b/>
            <w:lang w:val="en-US"/>
          </w:rPr>
          <w:t>mail</w:t>
        </w:r>
        <w:r>
          <w:rPr>
            <w:rStyle w:val="a7"/>
            <w:b/>
          </w:rPr>
          <w:t>.</w:t>
        </w:r>
        <w:r>
          <w:rPr>
            <w:rStyle w:val="a7"/>
            <w:b/>
            <w:lang w:val="en-US"/>
          </w:rPr>
          <w:t>ru</w:t>
        </w:r>
      </w:hyperlink>
    </w:p>
    <w:p w:rsidR="00C53873" w:rsidRDefault="00C53873" w:rsidP="00C53873">
      <w:pPr>
        <w:ind w:firstLine="709"/>
        <w:jc w:val="center"/>
        <w:rPr>
          <w:b/>
        </w:rPr>
      </w:pPr>
    </w:p>
    <w:p w:rsidR="00C53873" w:rsidRDefault="00C53873" w:rsidP="00C53873">
      <w:pPr>
        <w:ind w:firstLine="709"/>
        <w:jc w:val="center"/>
        <w:rPr>
          <w:b/>
        </w:rPr>
      </w:pPr>
    </w:p>
    <w:p w:rsidR="00C53873" w:rsidRDefault="00C53873" w:rsidP="00C53873">
      <w:pPr>
        <w:spacing w:after="200" w:line="276" w:lineRule="auto"/>
        <w:rPr>
          <w:sz w:val="22"/>
          <w:szCs w:val="22"/>
        </w:rPr>
      </w:pPr>
    </w:p>
    <w:tbl>
      <w:tblPr>
        <w:tblW w:w="10010" w:type="dxa"/>
        <w:tblInd w:w="509" w:type="dxa"/>
        <w:tblLook w:val="04A0" w:firstRow="1" w:lastRow="0" w:firstColumn="1" w:lastColumn="0" w:noHBand="0" w:noVBand="1"/>
      </w:tblPr>
      <w:tblGrid>
        <w:gridCol w:w="3319"/>
        <w:gridCol w:w="1221"/>
        <w:gridCol w:w="1614"/>
        <w:gridCol w:w="248"/>
        <w:gridCol w:w="3608"/>
      </w:tblGrid>
      <w:tr w:rsidR="00C53873" w:rsidTr="00C53873">
        <w:tc>
          <w:tcPr>
            <w:tcW w:w="3319" w:type="dxa"/>
            <w:hideMark/>
          </w:tcPr>
          <w:p w:rsidR="00C53873" w:rsidRDefault="00C53873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Принята на педагогическом совете Протокол № 1 от 27.08.2020</w:t>
            </w:r>
          </w:p>
        </w:tc>
        <w:tc>
          <w:tcPr>
            <w:tcW w:w="1221" w:type="dxa"/>
          </w:tcPr>
          <w:p w:rsidR="00C53873" w:rsidRDefault="00C53873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4" w:type="dxa"/>
          </w:tcPr>
          <w:p w:rsidR="00C53873" w:rsidRDefault="00C5387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" w:type="dxa"/>
          </w:tcPr>
          <w:p w:rsidR="00C53873" w:rsidRDefault="00C53873">
            <w:pPr>
              <w:tabs>
                <w:tab w:val="left" w:pos="1044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53873" w:rsidRDefault="00C53873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8" w:type="dxa"/>
            <w:hideMark/>
          </w:tcPr>
          <w:p w:rsidR="00C53873" w:rsidRDefault="00C53873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Приказом </w:t>
            </w:r>
          </w:p>
          <w:p w:rsidR="00C53873" w:rsidRDefault="00C53873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от 01.09.2020 № 117/1-о</w:t>
            </w:r>
          </w:p>
        </w:tc>
      </w:tr>
    </w:tbl>
    <w:p w:rsidR="00C53873" w:rsidRDefault="00C53873" w:rsidP="00C53873">
      <w:pPr>
        <w:ind w:firstLine="709"/>
        <w:rPr>
          <w:b/>
        </w:rPr>
      </w:pPr>
    </w:p>
    <w:p w:rsidR="00C53873" w:rsidRDefault="00C53873" w:rsidP="00C53873">
      <w:pPr>
        <w:ind w:firstLine="709"/>
        <w:jc w:val="center"/>
        <w:rPr>
          <w:b/>
        </w:rPr>
      </w:pPr>
    </w:p>
    <w:p w:rsidR="00C53873" w:rsidRDefault="00C53873" w:rsidP="00C53873">
      <w:pPr>
        <w:ind w:firstLine="709"/>
        <w:jc w:val="center"/>
        <w:rPr>
          <w:b/>
        </w:rPr>
      </w:pPr>
    </w:p>
    <w:p w:rsidR="00C53873" w:rsidRDefault="00C53873" w:rsidP="00C53873">
      <w:pPr>
        <w:ind w:firstLine="709"/>
        <w:jc w:val="center"/>
        <w:rPr>
          <w:b/>
        </w:rPr>
      </w:pPr>
    </w:p>
    <w:p w:rsidR="00C53873" w:rsidRDefault="00C53873" w:rsidP="00C53873">
      <w:pPr>
        <w:ind w:firstLine="709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</w:t>
      </w: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МХК</w:t>
      </w:r>
      <w:r>
        <w:rPr>
          <w:b/>
          <w:sz w:val="36"/>
          <w:szCs w:val="36"/>
        </w:rPr>
        <w:t>»</w:t>
      </w: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10-11 класс</w:t>
      </w: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ind w:firstLine="709"/>
        <w:jc w:val="center"/>
        <w:rPr>
          <w:b/>
          <w:sz w:val="36"/>
          <w:szCs w:val="36"/>
        </w:rPr>
      </w:pPr>
    </w:p>
    <w:p w:rsidR="00C53873" w:rsidRDefault="00C53873" w:rsidP="00C53873">
      <w:pPr>
        <w:rPr>
          <w:b/>
          <w:sz w:val="36"/>
          <w:szCs w:val="36"/>
        </w:rPr>
      </w:pPr>
    </w:p>
    <w:p w:rsidR="00C53873" w:rsidRDefault="00C53873" w:rsidP="00C53873">
      <w:pPr>
        <w:jc w:val="center"/>
        <w:rPr>
          <w:sz w:val="32"/>
          <w:szCs w:val="32"/>
        </w:rPr>
      </w:pPr>
      <w:r>
        <w:rPr>
          <w:sz w:val="32"/>
          <w:szCs w:val="32"/>
        </w:rPr>
        <w:t>Нижний Новгород</w:t>
      </w:r>
    </w:p>
    <w:p w:rsidR="00C53873" w:rsidRDefault="00C53873" w:rsidP="00C53873">
      <w:pPr>
        <w:jc w:val="center"/>
        <w:rPr>
          <w:sz w:val="32"/>
          <w:szCs w:val="32"/>
        </w:rPr>
      </w:pPr>
      <w:r>
        <w:rPr>
          <w:sz w:val="32"/>
          <w:szCs w:val="32"/>
        </w:rPr>
        <w:t>2020-2021</w:t>
      </w:r>
    </w:p>
    <w:p w:rsidR="00C53873" w:rsidRDefault="00C53873" w:rsidP="00C53873">
      <w:pPr>
        <w:jc w:val="center"/>
        <w:rPr>
          <w:sz w:val="32"/>
          <w:szCs w:val="32"/>
        </w:rPr>
      </w:pPr>
      <w:bookmarkStart w:id="0" w:name="_GoBack"/>
      <w:bookmarkEnd w:id="0"/>
    </w:p>
    <w:p w:rsidR="00C53873" w:rsidRDefault="00C53873" w:rsidP="002F0B33">
      <w:pPr>
        <w:pStyle w:val="af0"/>
        <w:jc w:val="center"/>
        <w:rPr>
          <w:b/>
          <w:w w:val="90"/>
        </w:rPr>
      </w:pPr>
    </w:p>
    <w:p w:rsidR="00BF6509" w:rsidRPr="009824BA" w:rsidRDefault="00BF6509" w:rsidP="002F0B33">
      <w:pPr>
        <w:pStyle w:val="af0"/>
        <w:jc w:val="center"/>
        <w:rPr>
          <w:b/>
          <w:w w:val="90"/>
        </w:rPr>
      </w:pPr>
      <w:r w:rsidRPr="009824BA">
        <w:rPr>
          <w:b/>
          <w:w w:val="90"/>
        </w:rPr>
        <w:lastRenderedPageBreak/>
        <w:t>ПОЯСНИТЕЛЬНАЯ ЗАПИСКА</w:t>
      </w:r>
    </w:p>
    <w:p w:rsidR="00587171" w:rsidRPr="009824BA" w:rsidRDefault="00587171" w:rsidP="002F0B33">
      <w:pPr>
        <w:pStyle w:val="af0"/>
        <w:ind w:firstLine="709"/>
        <w:jc w:val="both"/>
        <w:rPr>
          <w:b/>
          <w:w w:val="90"/>
        </w:rPr>
      </w:pPr>
    </w:p>
    <w:p w:rsidR="002F0B33" w:rsidRDefault="002F0B33" w:rsidP="002F0B33">
      <w:pPr>
        <w:pStyle w:val="af0"/>
        <w:ind w:firstLine="709"/>
        <w:jc w:val="both"/>
      </w:pPr>
      <w:r>
        <w:t xml:space="preserve">Рабочая программа </w:t>
      </w:r>
      <w:r w:rsidR="00BF6509" w:rsidRPr="009824BA">
        <w:t>по мировой художественно</w:t>
      </w:r>
      <w:r>
        <w:t>й культуре составлена на основе:</w:t>
      </w:r>
    </w:p>
    <w:p w:rsidR="00BF6509" w:rsidRDefault="00BF6509" w:rsidP="00722FBE">
      <w:pPr>
        <w:pStyle w:val="af0"/>
        <w:numPr>
          <w:ilvl w:val="0"/>
          <w:numId w:val="7"/>
        </w:numPr>
        <w:jc w:val="both"/>
      </w:pPr>
      <w:r w:rsidRPr="009824BA">
        <w:t xml:space="preserve">федерального компонента </w:t>
      </w:r>
      <w:r w:rsidR="002F0B33">
        <w:t>г</w:t>
      </w:r>
      <w:r w:rsidRPr="009824BA">
        <w:t>осударственного стандарта среднего (полного) общег</w:t>
      </w:r>
      <w:r w:rsidR="00722FBE">
        <w:t>о образования на базовом уровне;</w:t>
      </w:r>
    </w:p>
    <w:p w:rsidR="00722FBE" w:rsidRDefault="00722FBE" w:rsidP="00722FBE">
      <w:pPr>
        <w:pStyle w:val="af0"/>
        <w:numPr>
          <w:ilvl w:val="0"/>
          <w:numId w:val="7"/>
        </w:numPr>
        <w:jc w:val="both"/>
      </w:pPr>
      <w:r>
        <w:t>примерной учебной программы среднего (полного) общего образования на базовом уровне по мировой художественной культуре;</w:t>
      </w:r>
    </w:p>
    <w:p w:rsidR="00722FBE" w:rsidRDefault="00722FBE" w:rsidP="00722FBE">
      <w:pPr>
        <w:pStyle w:val="af0"/>
        <w:numPr>
          <w:ilvl w:val="0"/>
          <w:numId w:val="7"/>
        </w:numPr>
        <w:jc w:val="both"/>
      </w:pPr>
      <w:r>
        <w:t xml:space="preserve">программы для общеобразовательных учреждений </w:t>
      </w:r>
      <w:r w:rsidRPr="009824BA">
        <w:t>«</w:t>
      </w:r>
      <w:r w:rsidR="00994548">
        <w:t xml:space="preserve">Искусство. Базовый уровень: 10-11 классы: рабочая программа / Г.И. </w:t>
      </w:r>
      <w:r>
        <w:t xml:space="preserve">Данилова.- </w:t>
      </w:r>
      <w:proofErr w:type="spellStart"/>
      <w:r>
        <w:t>М.:Дрофа</w:t>
      </w:r>
      <w:proofErr w:type="spellEnd"/>
      <w:r>
        <w:t>, 20</w:t>
      </w:r>
      <w:r w:rsidR="00994548">
        <w:t>09</w:t>
      </w:r>
      <w:r>
        <w:t>;</w:t>
      </w:r>
    </w:p>
    <w:p w:rsidR="00722FBE" w:rsidRPr="009824BA" w:rsidRDefault="00722FBE" w:rsidP="00722FBE">
      <w:pPr>
        <w:pStyle w:val="af0"/>
        <w:numPr>
          <w:ilvl w:val="0"/>
          <w:numId w:val="7"/>
        </w:numPr>
        <w:jc w:val="both"/>
      </w:pPr>
      <w:r>
        <w:t>учебного плана МБОУ «Школа № 60».</w:t>
      </w:r>
    </w:p>
    <w:p w:rsidR="00722FBE" w:rsidRDefault="00722FBE" w:rsidP="002F0B33">
      <w:pPr>
        <w:pStyle w:val="af0"/>
        <w:ind w:firstLine="709"/>
        <w:jc w:val="both"/>
        <w:rPr>
          <w:iCs/>
        </w:rPr>
      </w:pPr>
      <w:r>
        <w:rPr>
          <w:iCs/>
        </w:rPr>
        <w:t xml:space="preserve">Для реализации программы используется учебник «Мировая художественная культура» под ред. Г.И. Даниловой </w:t>
      </w:r>
      <w:proofErr w:type="spellStart"/>
      <w:r w:rsidR="00F44440">
        <w:t>М.:Дрофа</w:t>
      </w:r>
      <w:proofErr w:type="spellEnd"/>
      <w:r w:rsidR="00F44440">
        <w:t xml:space="preserve">, 2009. </w:t>
      </w:r>
      <w:r w:rsidR="00F44440" w:rsidRPr="009824BA">
        <w:rPr>
          <w:iCs/>
        </w:rPr>
        <w:t>Издательством «Дрофа» сформирован учебно-методический комплекс, в который входит программа</w:t>
      </w:r>
      <w:r w:rsidR="00F44440" w:rsidRPr="009824BA">
        <w:t xml:space="preserve"> для общеобразовательных школ, гимназий, лицеев (10-11 классы), тематическое и поурочное планирование, учебники и рабочие тетради, дополнительные материалы к учебникам</w:t>
      </w:r>
    </w:p>
    <w:p w:rsidR="00BF6509" w:rsidRPr="009824BA" w:rsidRDefault="000C4C10" w:rsidP="002F0B33">
      <w:pPr>
        <w:pStyle w:val="af0"/>
        <w:ind w:firstLine="709"/>
        <w:jc w:val="both"/>
      </w:pPr>
      <w:r w:rsidRPr="009824BA">
        <w:t xml:space="preserve">По учебному плану на изучение МХК в 11 классе выделено 34 часа, 1 час в неделю. </w:t>
      </w:r>
    </w:p>
    <w:p w:rsidR="00F44440" w:rsidRDefault="00F44440" w:rsidP="00F44440">
      <w:pPr>
        <w:pStyle w:val="af0"/>
        <w:jc w:val="both"/>
        <w:rPr>
          <w:b/>
        </w:rPr>
      </w:pPr>
    </w:p>
    <w:p w:rsidR="00BF6509" w:rsidRPr="009824BA" w:rsidRDefault="00BF6509" w:rsidP="00F44440">
      <w:pPr>
        <w:pStyle w:val="af0"/>
        <w:jc w:val="center"/>
        <w:rPr>
          <w:b/>
        </w:rPr>
      </w:pPr>
      <w:r w:rsidRPr="009824BA">
        <w:rPr>
          <w:b/>
        </w:rPr>
        <w:t>Общая характеристика учебного предмета</w:t>
      </w:r>
    </w:p>
    <w:p w:rsidR="00BF6509" w:rsidRPr="009824BA" w:rsidRDefault="00BF6509" w:rsidP="002F0B33">
      <w:pPr>
        <w:pStyle w:val="af0"/>
        <w:ind w:firstLine="709"/>
        <w:jc w:val="both"/>
      </w:pPr>
      <w:r w:rsidRPr="009824BA"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BF6509" w:rsidRPr="009824BA" w:rsidRDefault="00BF6509" w:rsidP="002F0B33">
      <w:pPr>
        <w:pStyle w:val="af0"/>
        <w:ind w:firstLine="709"/>
        <w:jc w:val="both"/>
      </w:pPr>
      <w:r w:rsidRPr="009824BA"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9824BA">
        <w:t>интерпретаторских</w:t>
      </w:r>
      <w:proofErr w:type="spellEnd"/>
      <w:r w:rsidRPr="009824BA"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BF6509" w:rsidRPr="009824BA" w:rsidRDefault="00BF6509" w:rsidP="002F0B33">
      <w:pPr>
        <w:pStyle w:val="af0"/>
        <w:ind w:firstLine="709"/>
        <w:jc w:val="both"/>
      </w:pPr>
      <w:r w:rsidRPr="009824BA">
        <w:t xml:space="preserve">В курс 11 класса входят темы: «Художественная культура </w:t>
      </w:r>
      <w:r w:rsidRPr="009824BA">
        <w:rPr>
          <w:lang w:val="en-US"/>
        </w:rPr>
        <w:t>XVII</w:t>
      </w:r>
      <w:r w:rsidRPr="009824BA">
        <w:t>-</w:t>
      </w:r>
      <w:r w:rsidRPr="009824BA">
        <w:rPr>
          <w:lang w:val="en-US"/>
        </w:rPr>
        <w:t>XVIII</w:t>
      </w:r>
      <w:r w:rsidRPr="009824BA">
        <w:t xml:space="preserve"> в.в», «Художественная </w:t>
      </w:r>
      <w:proofErr w:type="gramStart"/>
      <w:r w:rsidRPr="009824BA">
        <w:t xml:space="preserve">культура  </w:t>
      </w:r>
      <w:r w:rsidRPr="009824BA">
        <w:rPr>
          <w:lang w:val="en-US"/>
        </w:rPr>
        <w:t>XIX</w:t>
      </w:r>
      <w:proofErr w:type="gramEnd"/>
      <w:r w:rsidR="005A3969" w:rsidRPr="009824BA">
        <w:t xml:space="preserve"> - </w:t>
      </w:r>
      <w:r w:rsidR="005A3969" w:rsidRPr="009824BA">
        <w:rPr>
          <w:lang w:val="en-US"/>
        </w:rPr>
        <w:t>XX</w:t>
      </w:r>
      <w:r w:rsidRPr="009824BA">
        <w:t xml:space="preserve"> века». </w:t>
      </w:r>
    </w:p>
    <w:p w:rsidR="00994548" w:rsidRDefault="00994548">
      <w:pPr>
        <w:spacing w:after="200" w:line="276" w:lineRule="auto"/>
        <w:rPr>
          <w:iCs/>
        </w:rPr>
      </w:pPr>
      <w:r>
        <w:rPr>
          <w:iCs/>
        </w:rPr>
        <w:br w:type="page"/>
      </w:r>
    </w:p>
    <w:p w:rsidR="00BF6509" w:rsidRPr="009824BA" w:rsidRDefault="00BF6509" w:rsidP="002F0B33">
      <w:pPr>
        <w:pStyle w:val="af0"/>
        <w:ind w:firstLine="709"/>
        <w:jc w:val="both"/>
        <w:rPr>
          <w:b/>
        </w:rPr>
      </w:pPr>
      <w:r w:rsidRPr="009824BA">
        <w:rPr>
          <w:b/>
        </w:rPr>
        <w:lastRenderedPageBreak/>
        <w:t>Обра</w:t>
      </w:r>
      <w:r w:rsidR="000C4C10" w:rsidRPr="009824BA">
        <w:rPr>
          <w:b/>
        </w:rPr>
        <w:t>зовательные цели и задачи курса</w:t>
      </w:r>
    </w:p>
    <w:p w:rsidR="00F44440" w:rsidRDefault="00BF6509" w:rsidP="00F44440">
      <w:pPr>
        <w:pStyle w:val="af0"/>
        <w:ind w:firstLine="709"/>
        <w:jc w:val="both"/>
      </w:pPr>
      <w:r w:rsidRPr="009824BA">
        <w:t xml:space="preserve">Изучение мировой художественной культуры на ступени среднего (полного) общего образования на базовом уровне направлено на достижение следующих </w:t>
      </w:r>
      <w:r w:rsidRPr="00F44440">
        <w:rPr>
          <w:b/>
        </w:rPr>
        <w:t>целей</w:t>
      </w:r>
      <w:r w:rsidRPr="009824BA">
        <w:t>:</w:t>
      </w:r>
    </w:p>
    <w:p w:rsidR="00BF6509" w:rsidRPr="009824BA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развитие чувств, эмоций, образно-ассоциативного мышления и художественно-творческих способностей;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воспитание художественно-эстетического вкуса; потребности в освоении ценностей мировой культуры;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постижение системы знаний о единстве, многообразии и национальной самобытности культур различных народов мира;</w:t>
      </w:r>
    </w:p>
    <w:p w:rsidR="00F44440" w:rsidRDefault="000C4C10" w:rsidP="00F44440">
      <w:pPr>
        <w:pStyle w:val="af0"/>
        <w:numPr>
          <w:ilvl w:val="0"/>
          <w:numId w:val="8"/>
        </w:numPr>
        <w:jc w:val="both"/>
      </w:pPr>
      <w:r w:rsidRPr="009824BA">
        <w:t>о</w:t>
      </w:r>
      <w:r w:rsidR="00BF6509" w:rsidRPr="009824BA">
        <w:t>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F44440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BF6509" w:rsidRPr="009824BA" w:rsidRDefault="00BF6509" w:rsidP="00F44440">
      <w:pPr>
        <w:pStyle w:val="af0"/>
        <w:numPr>
          <w:ilvl w:val="0"/>
          <w:numId w:val="8"/>
        </w:numPr>
        <w:jc w:val="both"/>
      </w:pPr>
      <w:r w:rsidRPr="009824BA"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F44440" w:rsidRPr="00994548" w:rsidRDefault="00BF6509" w:rsidP="00F44440">
      <w:pPr>
        <w:pStyle w:val="af0"/>
        <w:jc w:val="both"/>
      </w:pPr>
      <w:r w:rsidRPr="00994548">
        <w:t>Воспитательные цели задачи курса</w:t>
      </w:r>
    </w:p>
    <w:p w:rsidR="00F44440" w:rsidRDefault="00BF6509" w:rsidP="00F44440">
      <w:pPr>
        <w:pStyle w:val="af0"/>
        <w:numPr>
          <w:ilvl w:val="0"/>
          <w:numId w:val="9"/>
        </w:numPr>
        <w:jc w:val="both"/>
        <w:rPr>
          <w:b/>
        </w:rPr>
      </w:pPr>
      <w:r w:rsidRPr="009824BA"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F44440" w:rsidRDefault="00BF6509" w:rsidP="00F44440">
      <w:pPr>
        <w:pStyle w:val="af0"/>
        <w:numPr>
          <w:ilvl w:val="0"/>
          <w:numId w:val="9"/>
        </w:numPr>
        <w:jc w:val="both"/>
        <w:rPr>
          <w:b/>
        </w:rPr>
      </w:pPr>
      <w:r w:rsidRPr="009824BA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F44440" w:rsidRDefault="00BF6509" w:rsidP="00F44440">
      <w:pPr>
        <w:pStyle w:val="af0"/>
        <w:numPr>
          <w:ilvl w:val="0"/>
          <w:numId w:val="9"/>
        </w:numPr>
        <w:jc w:val="both"/>
        <w:rPr>
          <w:b/>
        </w:rPr>
      </w:pPr>
      <w:r w:rsidRPr="009824BA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F44440" w:rsidRDefault="00BF6509" w:rsidP="00F44440">
      <w:pPr>
        <w:pStyle w:val="af0"/>
        <w:numPr>
          <w:ilvl w:val="0"/>
          <w:numId w:val="9"/>
        </w:numPr>
        <w:jc w:val="both"/>
        <w:rPr>
          <w:b/>
        </w:rPr>
      </w:pPr>
      <w:r w:rsidRPr="009824BA"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BF6509" w:rsidRPr="00F44440" w:rsidRDefault="00BF6509" w:rsidP="00F44440">
      <w:pPr>
        <w:pStyle w:val="af0"/>
        <w:numPr>
          <w:ilvl w:val="0"/>
          <w:numId w:val="9"/>
        </w:numPr>
        <w:jc w:val="both"/>
        <w:rPr>
          <w:b/>
        </w:rPr>
      </w:pPr>
      <w:r w:rsidRPr="009824BA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BF6509" w:rsidRPr="00994548" w:rsidRDefault="00BF6509" w:rsidP="00994548">
      <w:pPr>
        <w:pStyle w:val="af0"/>
        <w:jc w:val="both"/>
      </w:pPr>
      <w:proofErr w:type="spellStart"/>
      <w:r w:rsidRPr="00994548">
        <w:t>Общеучебные</w:t>
      </w:r>
      <w:proofErr w:type="spellEnd"/>
      <w:r w:rsidRPr="00994548">
        <w:t xml:space="preserve"> умения, навыки и способы деятельности</w:t>
      </w:r>
    </w:p>
    <w:p w:rsidR="00994548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 xml:space="preserve">Рабочая программа предусматривает формирование у учащихся </w:t>
      </w:r>
      <w:proofErr w:type="spellStart"/>
      <w:r w:rsidRPr="009824BA">
        <w:t>общеучебных</w:t>
      </w:r>
      <w:proofErr w:type="spellEnd"/>
      <w:r w:rsidRPr="009824BA"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lastRenderedPageBreak/>
        <w:t>умение самостоятельно и мотивированно организовывать свою познавательную деятельность;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устанавливать несложные реальные связи и зависимости;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оценивать, сопоставлять и классифицировать феномены культуры и искусства;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использовать мультимедийные ресурсы и компьютерные технологии для оформления творческих работ;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владеть основными формами публичных выступлений;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понимать ценность художественного образования как средства развития культуры личности;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определять собственное отношение к произведениям классики и современного искусства;</w:t>
      </w:r>
    </w:p>
    <w:p w:rsidR="00BF6509" w:rsidRPr="009824BA" w:rsidRDefault="00BF6509" w:rsidP="00994548">
      <w:pPr>
        <w:pStyle w:val="af0"/>
        <w:numPr>
          <w:ilvl w:val="0"/>
          <w:numId w:val="10"/>
        </w:numPr>
        <w:jc w:val="both"/>
      </w:pPr>
      <w:r w:rsidRPr="009824BA">
        <w:t>осознавать свою культурную и национальную принадлежность.</w:t>
      </w:r>
    </w:p>
    <w:p w:rsidR="00A44DB0" w:rsidRPr="009824BA" w:rsidRDefault="00A44DB0" w:rsidP="00994548">
      <w:pPr>
        <w:pStyle w:val="af0"/>
        <w:jc w:val="both"/>
      </w:pPr>
    </w:p>
    <w:p w:rsidR="00BF6509" w:rsidRPr="009824BA" w:rsidRDefault="00BF6509" w:rsidP="00F44440">
      <w:pPr>
        <w:pStyle w:val="af0"/>
        <w:ind w:firstLine="709"/>
        <w:jc w:val="both"/>
        <w:rPr>
          <w:b/>
        </w:rPr>
      </w:pPr>
      <w:r w:rsidRPr="009824BA">
        <w:rPr>
          <w:b/>
        </w:rPr>
        <w:t>Результаты обучения</w:t>
      </w:r>
    </w:p>
    <w:p w:rsidR="00BF6509" w:rsidRPr="009824BA" w:rsidRDefault="00BF6509" w:rsidP="00F44440">
      <w:pPr>
        <w:pStyle w:val="af0"/>
        <w:ind w:firstLine="709"/>
        <w:jc w:val="both"/>
      </w:pPr>
      <w:r w:rsidRPr="009824BA"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9824BA">
        <w:t>деятельностного</w:t>
      </w:r>
      <w:proofErr w:type="spellEnd"/>
      <w:r w:rsidRPr="009824BA">
        <w:t xml:space="preserve"> и </w:t>
      </w:r>
      <w:proofErr w:type="spellStart"/>
      <w:r w:rsidRPr="009824BA">
        <w:t>практикоориентированного</w:t>
      </w:r>
      <w:proofErr w:type="spellEnd"/>
      <w:r w:rsidRPr="009824BA"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F6509" w:rsidRPr="009824BA" w:rsidRDefault="00BF6509" w:rsidP="00F44440">
      <w:pPr>
        <w:pStyle w:val="af0"/>
        <w:ind w:firstLine="709"/>
        <w:jc w:val="both"/>
      </w:pPr>
      <w:r w:rsidRPr="009824BA"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BF6509" w:rsidRPr="009824BA" w:rsidRDefault="00BF6509" w:rsidP="00F44440">
      <w:pPr>
        <w:pStyle w:val="af0"/>
        <w:ind w:firstLine="709"/>
        <w:jc w:val="both"/>
      </w:pPr>
      <w:r w:rsidRPr="009824BA">
        <w:t xml:space="preserve"> </w:t>
      </w:r>
    </w:p>
    <w:p w:rsidR="00BF6509" w:rsidRPr="009824BA" w:rsidRDefault="00BF6509" w:rsidP="00F44440">
      <w:pPr>
        <w:pStyle w:val="af0"/>
        <w:ind w:firstLine="709"/>
        <w:jc w:val="both"/>
        <w:rPr>
          <w:b/>
        </w:rPr>
      </w:pPr>
      <w:r w:rsidRPr="009824BA">
        <w:rPr>
          <w:b/>
        </w:rPr>
        <w:t>ТРЕБОВАНИЯ К УРОВНЮ ПОДГОТОВКИ ВЫПУСКНИКОВ</w:t>
      </w:r>
    </w:p>
    <w:p w:rsidR="00BF6509" w:rsidRPr="009824BA" w:rsidRDefault="00BF6509" w:rsidP="00F44440">
      <w:pPr>
        <w:pStyle w:val="af0"/>
        <w:ind w:firstLine="709"/>
        <w:jc w:val="both"/>
        <w:rPr>
          <w:i/>
          <w:u w:val="single"/>
        </w:rPr>
      </w:pPr>
      <w:r w:rsidRPr="009824BA">
        <w:rPr>
          <w:i/>
          <w:u w:val="single"/>
        </w:rPr>
        <w:t>В результате изучения мировой художественной культуры ученик должен:</w:t>
      </w:r>
    </w:p>
    <w:p w:rsidR="00FE71B2" w:rsidRDefault="00BF6509" w:rsidP="00FE71B2">
      <w:pPr>
        <w:pStyle w:val="af0"/>
        <w:jc w:val="both"/>
        <w:rPr>
          <w:b/>
        </w:rPr>
      </w:pPr>
      <w:r w:rsidRPr="009824BA">
        <w:rPr>
          <w:b/>
        </w:rPr>
        <w:t>Знать / понимать:</w:t>
      </w:r>
    </w:p>
    <w:p w:rsidR="00FE71B2" w:rsidRDefault="00BF6509" w:rsidP="00FE71B2">
      <w:pPr>
        <w:pStyle w:val="af0"/>
        <w:numPr>
          <w:ilvl w:val="0"/>
          <w:numId w:val="11"/>
        </w:numPr>
        <w:jc w:val="both"/>
        <w:rPr>
          <w:b/>
        </w:rPr>
      </w:pPr>
      <w:r w:rsidRPr="009824BA">
        <w:t>основные виды и жанры искусства;</w:t>
      </w:r>
    </w:p>
    <w:p w:rsidR="00BF6509" w:rsidRPr="00FE71B2" w:rsidRDefault="00BF6509" w:rsidP="00FE71B2">
      <w:pPr>
        <w:pStyle w:val="af0"/>
        <w:numPr>
          <w:ilvl w:val="0"/>
          <w:numId w:val="11"/>
        </w:numPr>
        <w:jc w:val="both"/>
        <w:rPr>
          <w:b/>
        </w:rPr>
      </w:pPr>
      <w:r w:rsidRPr="009824BA">
        <w:t>изученные направления и стили мировой художественной культуры;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шедевры мировой художественной культуры;</w:t>
      </w:r>
    </w:p>
    <w:p w:rsidR="00FE71B2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особенности языка различных видов искусства.</w:t>
      </w:r>
    </w:p>
    <w:p w:rsidR="00BF6509" w:rsidRPr="00FE71B2" w:rsidRDefault="00BF6509" w:rsidP="00FE71B2">
      <w:pPr>
        <w:pStyle w:val="af0"/>
        <w:ind w:left="720" w:hanging="720"/>
        <w:jc w:val="both"/>
      </w:pPr>
      <w:r w:rsidRPr="00FE71B2">
        <w:rPr>
          <w:b/>
        </w:rPr>
        <w:t>Уметь: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узнавать изученные произведения и соотносить их с определенной эпохой, стилем, направлением.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устанавливать стилевые и сюжетные связи между произведениями разных видов искусства;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пользоваться различными источниками информации о мировой художественной культуре;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выполнять учебные и творческие задания (доклады, сообщения).</w:t>
      </w:r>
    </w:p>
    <w:p w:rsidR="00BF6509" w:rsidRPr="009824BA" w:rsidRDefault="00BF6509" w:rsidP="00FE71B2">
      <w:pPr>
        <w:pStyle w:val="af0"/>
        <w:jc w:val="both"/>
        <w:rPr>
          <w:b/>
        </w:rPr>
      </w:pPr>
      <w:r w:rsidRPr="009824BA">
        <w:rPr>
          <w:b/>
        </w:rPr>
        <w:t>Использовать приобретенные знания в практической деятельности и повседневной жизни для: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lastRenderedPageBreak/>
        <w:t>выбора путей своего культурного развития;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организации личного и коллективного досуга;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выражения собственного суждения о произведениях классики и современного искусства;</w:t>
      </w:r>
    </w:p>
    <w:p w:rsidR="00BF6509" w:rsidRPr="009824BA" w:rsidRDefault="00BF6509" w:rsidP="00FE71B2">
      <w:pPr>
        <w:pStyle w:val="af0"/>
        <w:numPr>
          <w:ilvl w:val="0"/>
          <w:numId w:val="11"/>
        </w:numPr>
        <w:jc w:val="both"/>
      </w:pPr>
      <w:r w:rsidRPr="009824BA">
        <w:t>самостоятельного художественного творчества.</w:t>
      </w:r>
    </w:p>
    <w:p w:rsidR="000C4C10" w:rsidRPr="009824BA" w:rsidRDefault="000C4C10" w:rsidP="00994548">
      <w:pPr>
        <w:pStyle w:val="af0"/>
        <w:jc w:val="both"/>
      </w:pPr>
    </w:p>
    <w:p w:rsidR="00FE71B2" w:rsidRDefault="00FE71B2" w:rsidP="00FE71B2">
      <w:pPr>
        <w:jc w:val="center"/>
        <w:rPr>
          <w:b/>
        </w:rPr>
      </w:pPr>
      <w:r w:rsidRPr="009824BA">
        <w:rPr>
          <w:b/>
        </w:rPr>
        <w:t>ТЕМАТИЧЕСКОЕ ПЛАНИРОВАНИЕ</w:t>
      </w:r>
    </w:p>
    <w:p w:rsidR="000C0A71" w:rsidRPr="009824BA" w:rsidRDefault="00F2637E" w:rsidP="00FE71B2">
      <w:pPr>
        <w:jc w:val="center"/>
        <w:rPr>
          <w:b/>
        </w:rPr>
      </w:pPr>
      <w:r w:rsidRPr="009824BA">
        <w:rPr>
          <w:b/>
        </w:rPr>
        <w:t>МХК в 11 классе</w:t>
      </w:r>
    </w:p>
    <w:p w:rsidR="00F2637E" w:rsidRDefault="00F2637E" w:rsidP="00F44440">
      <w:pPr>
        <w:ind w:firstLine="709"/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71B2" w:rsidRDefault="00FE71B2" w:rsidP="00FE71B2">
            <w:pPr>
              <w:jc w:val="center"/>
              <w:rPr>
                <w:b/>
              </w:rPr>
            </w:pPr>
            <w:r w:rsidRPr="00FE71B2">
              <w:rPr>
                <w:b/>
              </w:rPr>
              <w:t>№</w:t>
            </w:r>
          </w:p>
        </w:tc>
        <w:tc>
          <w:tcPr>
            <w:tcW w:w="7088" w:type="dxa"/>
          </w:tcPr>
          <w:p w:rsidR="00FE71B2" w:rsidRPr="00FE71B2" w:rsidRDefault="00FE71B2" w:rsidP="00FE71B2">
            <w:pPr>
              <w:jc w:val="center"/>
              <w:rPr>
                <w:b/>
              </w:rPr>
            </w:pPr>
            <w:r w:rsidRPr="00FE71B2">
              <w:rPr>
                <w:b/>
              </w:rPr>
              <w:t>Тема урока</w:t>
            </w:r>
          </w:p>
        </w:tc>
        <w:tc>
          <w:tcPr>
            <w:tcW w:w="1807" w:type="dxa"/>
          </w:tcPr>
          <w:p w:rsidR="00FE71B2" w:rsidRPr="00FE71B2" w:rsidRDefault="00FE71B2" w:rsidP="00FE71B2">
            <w:pPr>
              <w:jc w:val="center"/>
              <w:rPr>
                <w:b/>
              </w:rPr>
            </w:pPr>
            <w:r w:rsidRPr="00FE71B2">
              <w:rPr>
                <w:b/>
              </w:rPr>
              <w:t>Кол-во часов</w:t>
            </w:r>
          </w:p>
        </w:tc>
      </w:tr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71B2" w:rsidRDefault="00FE2F81" w:rsidP="00FE2F81">
            <w:pPr>
              <w:pStyle w:val="a3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 w:rsidR="00FE71B2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FE71B2" w:rsidRPr="00FE71B2" w:rsidRDefault="00FE71B2" w:rsidP="00FE71B2">
            <w:pPr>
              <w:jc w:val="both"/>
            </w:pPr>
            <w:r w:rsidRPr="009824BA">
              <w:t>Стилевое многообразие искусства</w:t>
            </w:r>
            <w:r>
              <w:t xml:space="preserve"> </w:t>
            </w:r>
            <w:r w:rsidRPr="009824BA">
              <w:t>X</w:t>
            </w:r>
            <w:r w:rsidRPr="009824BA">
              <w:rPr>
                <w:lang w:val="en-US"/>
              </w:rPr>
              <w:t>V</w:t>
            </w:r>
            <w:r w:rsidRPr="009824BA">
              <w:t xml:space="preserve">II- </w:t>
            </w:r>
            <w:r w:rsidRPr="009824BA">
              <w:rPr>
                <w:lang w:val="en-US"/>
              </w:rPr>
              <w:t>XVIII</w:t>
            </w:r>
            <w:r w:rsidRPr="009824BA">
              <w:t xml:space="preserve"> в.в</w:t>
            </w:r>
          </w:p>
        </w:tc>
        <w:tc>
          <w:tcPr>
            <w:tcW w:w="1807" w:type="dxa"/>
          </w:tcPr>
          <w:p w:rsidR="00FE71B2" w:rsidRPr="00FE71B2" w:rsidRDefault="00FE71B2" w:rsidP="00FE71B2">
            <w:pPr>
              <w:jc w:val="center"/>
            </w:pPr>
            <w:r>
              <w:t>2</w:t>
            </w:r>
          </w:p>
        </w:tc>
      </w:tr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2F81" w:rsidRDefault="00FE2F81" w:rsidP="00FE2F81">
            <w:r>
              <w:t>3</w:t>
            </w:r>
          </w:p>
        </w:tc>
        <w:tc>
          <w:tcPr>
            <w:tcW w:w="7088" w:type="dxa"/>
          </w:tcPr>
          <w:p w:rsidR="00FE71B2" w:rsidRPr="00FE71B2" w:rsidRDefault="00FE71B2" w:rsidP="00FE71B2">
            <w:r w:rsidRPr="009824BA">
              <w:t>Архитектура барокко</w:t>
            </w:r>
          </w:p>
        </w:tc>
        <w:tc>
          <w:tcPr>
            <w:tcW w:w="1807" w:type="dxa"/>
          </w:tcPr>
          <w:p w:rsidR="00FE71B2" w:rsidRPr="00FE71B2" w:rsidRDefault="00FE71B2" w:rsidP="00FE71B2">
            <w:pPr>
              <w:jc w:val="center"/>
            </w:pPr>
            <w:r>
              <w:t>1</w:t>
            </w:r>
          </w:p>
        </w:tc>
      </w:tr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2F81" w:rsidRDefault="00FE2F81" w:rsidP="00FE2F81">
            <w:r>
              <w:t>4</w:t>
            </w:r>
          </w:p>
        </w:tc>
        <w:tc>
          <w:tcPr>
            <w:tcW w:w="7088" w:type="dxa"/>
          </w:tcPr>
          <w:p w:rsidR="00FE71B2" w:rsidRPr="00FE71B2" w:rsidRDefault="00FE71B2" w:rsidP="00FE71B2">
            <w:r w:rsidRPr="009824BA">
              <w:t>Изобразительное искусство барокко</w:t>
            </w:r>
          </w:p>
        </w:tc>
        <w:tc>
          <w:tcPr>
            <w:tcW w:w="1807" w:type="dxa"/>
          </w:tcPr>
          <w:p w:rsidR="00FE71B2" w:rsidRPr="00FE71B2" w:rsidRDefault="00FE71B2" w:rsidP="00FE71B2">
            <w:pPr>
              <w:jc w:val="center"/>
            </w:pPr>
            <w:r>
              <w:t>1</w:t>
            </w:r>
          </w:p>
        </w:tc>
      </w:tr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2F81" w:rsidRDefault="00FE2F81" w:rsidP="00FE2F81">
            <w:r>
              <w:t>5</w:t>
            </w:r>
          </w:p>
        </w:tc>
        <w:tc>
          <w:tcPr>
            <w:tcW w:w="7088" w:type="dxa"/>
          </w:tcPr>
          <w:p w:rsidR="00FE71B2" w:rsidRPr="00FE71B2" w:rsidRDefault="00FE71B2" w:rsidP="00FE71B2">
            <w:r w:rsidRPr="009824BA">
              <w:t>Классицизм в архитектуре Западной Европы</w:t>
            </w:r>
          </w:p>
        </w:tc>
        <w:tc>
          <w:tcPr>
            <w:tcW w:w="1807" w:type="dxa"/>
          </w:tcPr>
          <w:p w:rsidR="00FE71B2" w:rsidRPr="00FE71B2" w:rsidRDefault="00FE71B2" w:rsidP="00FE71B2">
            <w:pPr>
              <w:jc w:val="center"/>
            </w:pPr>
            <w:r>
              <w:t>1</w:t>
            </w:r>
          </w:p>
        </w:tc>
      </w:tr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2F81" w:rsidRDefault="00FE2F81" w:rsidP="00FE2F81">
            <w:r>
              <w:t>6-7</w:t>
            </w:r>
          </w:p>
        </w:tc>
        <w:tc>
          <w:tcPr>
            <w:tcW w:w="7088" w:type="dxa"/>
          </w:tcPr>
          <w:p w:rsidR="00FE71B2" w:rsidRPr="00FE71B2" w:rsidRDefault="00FE71B2" w:rsidP="00FE71B2">
            <w:r w:rsidRPr="009824BA">
              <w:t>Шедевры классицизма в архитектуре России</w:t>
            </w:r>
          </w:p>
        </w:tc>
        <w:tc>
          <w:tcPr>
            <w:tcW w:w="1807" w:type="dxa"/>
          </w:tcPr>
          <w:p w:rsidR="00FE71B2" w:rsidRPr="00FE71B2" w:rsidRDefault="00FE71B2" w:rsidP="00FE71B2">
            <w:pPr>
              <w:jc w:val="center"/>
            </w:pPr>
            <w:r>
              <w:t>2</w:t>
            </w:r>
          </w:p>
        </w:tc>
      </w:tr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2F81" w:rsidRDefault="00FE2F81" w:rsidP="00FE2F81">
            <w:r>
              <w:t>8</w:t>
            </w:r>
          </w:p>
        </w:tc>
        <w:tc>
          <w:tcPr>
            <w:tcW w:w="7088" w:type="dxa"/>
          </w:tcPr>
          <w:p w:rsidR="00FE71B2" w:rsidRPr="00FE71B2" w:rsidRDefault="00FE71B2" w:rsidP="00FE71B2">
            <w:r w:rsidRPr="009824BA">
              <w:t>Изобразительное искусство классицизма и рококо</w:t>
            </w:r>
          </w:p>
        </w:tc>
        <w:tc>
          <w:tcPr>
            <w:tcW w:w="1807" w:type="dxa"/>
          </w:tcPr>
          <w:p w:rsidR="00FE71B2" w:rsidRPr="00FE71B2" w:rsidRDefault="00FE71B2" w:rsidP="00FE71B2">
            <w:pPr>
              <w:jc w:val="center"/>
            </w:pPr>
            <w:r>
              <w:t>1</w:t>
            </w:r>
          </w:p>
        </w:tc>
      </w:tr>
      <w:tr w:rsidR="00FE71B2" w:rsidRPr="00FE71B2" w:rsidTr="00FE71B2">
        <w:trPr>
          <w:trHeight w:val="227"/>
        </w:trPr>
        <w:tc>
          <w:tcPr>
            <w:tcW w:w="675" w:type="dxa"/>
          </w:tcPr>
          <w:p w:rsidR="00FE71B2" w:rsidRPr="00FE2F81" w:rsidRDefault="00FE2F81" w:rsidP="00FE2F81">
            <w:r>
              <w:t>9</w:t>
            </w:r>
          </w:p>
        </w:tc>
        <w:tc>
          <w:tcPr>
            <w:tcW w:w="7088" w:type="dxa"/>
          </w:tcPr>
          <w:p w:rsidR="00FE71B2" w:rsidRPr="00FE71B2" w:rsidRDefault="00FE2F81" w:rsidP="00FE71B2">
            <w:r w:rsidRPr="009824BA">
              <w:t>Реалистическая живопись Голландии</w:t>
            </w:r>
          </w:p>
        </w:tc>
        <w:tc>
          <w:tcPr>
            <w:tcW w:w="1807" w:type="dxa"/>
          </w:tcPr>
          <w:p w:rsidR="00FE71B2" w:rsidRPr="00FE71B2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10</w:t>
            </w:r>
          </w:p>
        </w:tc>
        <w:tc>
          <w:tcPr>
            <w:tcW w:w="7088" w:type="dxa"/>
          </w:tcPr>
          <w:p w:rsidR="00FE2F81" w:rsidRPr="009824BA" w:rsidRDefault="00FE2F81" w:rsidP="00FE2F81">
            <w:pPr>
              <w:jc w:val="both"/>
            </w:pPr>
            <w:r w:rsidRPr="009824BA">
              <w:t xml:space="preserve">Русский портрет </w:t>
            </w:r>
            <w:r w:rsidRPr="009824BA">
              <w:rPr>
                <w:lang w:val="en-US"/>
              </w:rPr>
              <w:t xml:space="preserve">XVIII </w:t>
            </w:r>
            <w:r w:rsidRPr="009824BA">
              <w:t>в.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11</w:t>
            </w:r>
          </w:p>
        </w:tc>
        <w:tc>
          <w:tcPr>
            <w:tcW w:w="7088" w:type="dxa"/>
          </w:tcPr>
          <w:p w:rsidR="00FE2F81" w:rsidRPr="009824BA" w:rsidRDefault="00FE2F81" w:rsidP="00FE2F81">
            <w:pPr>
              <w:jc w:val="both"/>
            </w:pPr>
            <w:r w:rsidRPr="009824BA">
              <w:t xml:space="preserve">Музыкальная культура барокко 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12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Композиторы Венской классической школы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13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 xml:space="preserve">Театральное искусство </w:t>
            </w:r>
            <w:r w:rsidRPr="009824BA">
              <w:rPr>
                <w:lang w:val="en-US"/>
              </w:rPr>
              <w:t>XVII</w:t>
            </w:r>
            <w:r w:rsidRPr="009824BA">
              <w:t xml:space="preserve"> – </w:t>
            </w:r>
            <w:r w:rsidRPr="009824BA">
              <w:rPr>
                <w:lang w:val="en-US"/>
              </w:rPr>
              <w:t>XVIII</w:t>
            </w:r>
            <w:r w:rsidRPr="009824BA">
              <w:t xml:space="preserve"> вв.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14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Контрольная работа  по теме «Художественная культура 17-18 веков».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DA5845">
        <w:trPr>
          <w:trHeight w:val="227"/>
        </w:trPr>
        <w:tc>
          <w:tcPr>
            <w:tcW w:w="9570" w:type="dxa"/>
            <w:gridSpan w:val="3"/>
          </w:tcPr>
          <w:p w:rsidR="00FE2F81" w:rsidRPr="009824BA" w:rsidRDefault="00FE2F81" w:rsidP="00257C79">
            <w:pPr>
              <w:jc w:val="both"/>
            </w:pPr>
            <w:r w:rsidRPr="009824BA">
              <w:rPr>
                <w:b/>
                <w:lang w:val="en-US"/>
              </w:rPr>
              <w:t>II</w:t>
            </w:r>
            <w:r w:rsidRPr="009824BA">
              <w:rPr>
                <w:b/>
              </w:rPr>
              <w:t xml:space="preserve">. Художественная культура </w:t>
            </w:r>
            <w:r w:rsidRPr="009824BA">
              <w:rPr>
                <w:b/>
                <w:lang w:val="en-US"/>
              </w:rPr>
              <w:t>XIX</w:t>
            </w:r>
            <w:r w:rsidRPr="009824BA">
              <w:rPr>
                <w:b/>
              </w:rPr>
              <w:t xml:space="preserve"> века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15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Романтизм.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16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Изобразительное искусство романтизма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Pr="00FE2F81" w:rsidRDefault="00FE2F81" w:rsidP="00FE2F81">
            <w:r>
              <w:t>17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Реализм – художественный стиль эпохи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18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Изобразительное искусство реализма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19</w:t>
            </w:r>
          </w:p>
        </w:tc>
        <w:tc>
          <w:tcPr>
            <w:tcW w:w="7088" w:type="dxa"/>
          </w:tcPr>
          <w:p w:rsidR="00FE2F81" w:rsidRPr="009824BA" w:rsidRDefault="00FE2F81" w:rsidP="00FE2F81">
            <w:pPr>
              <w:jc w:val="both"/>
            </w:pPr>
            <w:r w:rsidRPr="009824BA">
              <w:t>«Живописцы счастья»</w:t>
            </w:r>
            <w:r>
              <w:t xml:space="preserve"> </w:t>
            </w:r>
            <w:r w:rsidRPr="009824BA">
              <w:t>(художники импрессиониз</w:t>
            </w:r>
            <w:r>
              <w:t>м</w:t>
            </w:r>
            <w:r w:rsidRPr="009824BA">
              <w:t>а)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20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Многообразие стилей зарубежной музыки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21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Русская музыкальная культура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22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Пути развития западноевро</w:t>
            </w:r>
            <w:r w:rsidRPr="009824BA">
              <w:softHyphen/>
              <w:t>пейского театра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23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Русский драматический театр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6B181E">
        <w:trPr>
          <w:trHeight w:val="227"/>
        </w:trPr>
        <w:tc>
          <w:tcPr>
            <w:tcW w:w="9570" w:type="dxa"/>
            <w:gridSpan w:val="3"/>
          </w:tcPr>
          <w:p w:rsidR="00FE2F81" w:rsidRPr="009824BA" w:rsidRDefault="00FE2F81" w:rsidP="008961D4">
            <w:pPr>
              <w:jc w:val="both"/>
              <w:rPr>
                <w:b/>
              </w:rPr>
            </w:pPr>
            <w:r w:rsidRPr="009824BA">
              <w:rPr>
                <w:b/>
                <w:lang w:val="en-US"/>
              </w:rPr>
              <w:t>III</w:t>
            </w:r>
            <w:r w:rsidRPr="009824BA">
              <w:rPr>
                <w:b/>
              </w:rPr>
              <w:t xml:space="preserve">. Художественная культура </w:t>
            </w:r>
            <w:r w:rsidRPr="009824BA">
              <w:rPr>
                <w:b/>
                <w:lang w:val="en-US"/>
              </w:rPr>
              <w:t>XX</w:t>
            </w:r>
            <w:r w:rsidRPr="009824BA">
              <w:rPr>
                <w:b/>
              </w:rPr>
              <w:t xml:space="preserve"> века.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24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Искусство символизма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25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Триумф модернизма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26</w:t>
            </w:r>
          </w:p>
        </w:tc>
        <w:tc>
          <w:tcPr>
            <w:tcW w:w="7088" w:type="dxa"/>
          </w:tcPr>
          <w:p w:rsidR="00FE2F81" w:rsidRPr="009824BA" w:rsidRDefault="00FE2F81" w:rsidP="00FE2F81">
            <w:pPr>
              <w:jc w:val="both"/>
            </w:pPr>
            <w:r w:rsidRPr="009824BA">
              <w:t>Архитектура: от модерна до конструктивизма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27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Стили и направления зарубежного изобразитель</w:t>
            </w:r>
            <w:r w:rsidRPr="009824BA">
              <w:softHyphen/>
              <w:t>ного искусства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28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Мастера русского авангарда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29</w:t>
            </w:r>
          </w:p>
        </w:tc>
        <w:tc>
          <w:tcPr>
            <w:tcW w:w="7088" w:type="dxa"/>
          </w:tcPr>
          <w:p w:rsidR="00FE2F81" w:rsidRPr="009824BA" w:rsidRDefault="00FE2F81" w:rsidP="00E90492">
            <w:pPr>
              <w:jc w:val="both"/>
            </w:pPr>
            <w:r w:rsidRPr="009824BA">
              <w:t>Зарубежная музыка XX в.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30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Русская музыка XX столетия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31</w:t>
            </w:r>
          </w:p>
        </w:tc>
        <w:tc>
          <w:tcPr>
            <w:tcW w:w="7088" w:type="dxa"/>
          </w:tcPr>
          <w:p w:rsidR="00FE2F81" w:rsidRPr="009824BA" w:rsidRDefault="00FE2F81" w:rsidP="00FE2F81">
            <w:pPr>
              <w:jc w:val="both"/>
            </w:pPr>
            <w:r w:rsidRPr="009824BA">
              <w:t>Зарубежный театр XX в.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32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Русский театр XX в.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>
            <w:r>
              <w:t>33</w:t>
            </w:r>
          </w:p>
        </w:tc>
        <w:tc>
          <w:tcPr>
            <w:tcW w:w="7088" w:type="dxa"/>
          </w:tcPr>
          <w:p w:rsidR="00FE2F81" w:rsidRPr="009824BA" w:rsidRDefault="00FE2F81" w:rsidP="00FE71B2">
            <w:r w:rsidRPr="009824BA">
              <w:t>Защита творческих работ по теме «Художественная культура 19-20 века».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C49C2" w:rsidP="00FE2F81">
            <w:r>
              <w:t>34</w:t>
            </w:r>
          </w:p>
        </w:tc>
        <w:tc>
          <w:tcPr>
            <w:tcW w:w="7088" w:type="dxa"/>
          </w:tcPr>
          <w:p w:rsidR="00FE2F81" w:rsidRPr="009824BA" w:rsidRDefault="00FC49C2" w:rsidP="00FE71B2">
            <w:r>
              <w:t>Итоговое обобщение</w:t>
            </w:r>
          </w:p>
        </w:tc>
        <w:tc>
          <w:tcPr>
            <w:tcW w:w="1807" w:type="dxa"/>
          </w:tcPr>
          <w:p w:rsidR="00FE2F81" w:rsidRDefault="00FC49C2" w:rsidP="00FE71B2">
            <w:pPr>
              <w:jc w:val="center"/>
            </w:pPr>
            <w:r>
              <w:t>1</w:t>
            </w:r>
          </w:p>
        </w:tc>
      </w:tr>
      <w:tr w:rsidR="00FE2F81" w:rsidRPr="00FE71B2" w:rsidTr="00FE71B2">
        <w:trPr>
          <w:trHeight w:val="227"/>
        </w:trPr>
        <w:tc>
          <w:tcPr>
            <w:tcW w:w="675" w:type="dxa"/>
          </w:tcPr>
          <w:p w:rsidR="00FE2F81" w:rsidRDefault="00FE2F81" w:rsidP="00FE2F81"/>
        </w:tc>
        <w:tc>
          <w:tcPr>
            <w:tcW w:w="7088" w:type="dxa"/>
          </w:tcPr>
          <w:p w:rsidR="00FE2F81" w:rsidRPr="009824BA" w:rsidRDefault="00FE2F81" w:rsidP="00FE2F81">
            <w:pPr>
              <w:jc w:val="right"/>
            </w:pPr>
            <w:r>
              <w:t>Итого:</w:t>
            </w:r>
          </w:p>
        </w:tc>
        <w:tc>
          <w:tcPr>
            <w:tcW w:w="1807" w:type="dxa"/>
          </w:tcPr>
          <w:p w:rsidR="00FE2F81" w:rsidRDefault="00FE2F81" w:rsidP="00FE71B2">
            <w:pPr>
              <w:jc w:val="center"/>
            </w:pPr>
            <w:r>
              <w:t>34</w:t>
            </w:r>
          </w:p>
        </w:tc>
      </w:tr>
    </w:tbl>
    <w:p w:rsidR="00FC49C2" w:rsidRDefault="00FC49C2" w:rsidP="00FC49C2">
      <w:pPr>
        <w:pStyle w:val="af0"/>
        <w:jc w:val="both"/>
        <w:rPr>
          <w:b/>
        </w:rPr>
      </w:pPr>
    </w:p>
    <w:p w:rsidR="00FC49C2" w:rsidRDefault="00FC49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C49C2" w:rsidRPr="009824BA" w:rsidRDefault="00FC49C2" w:rsidP="00FC49C2">
      <w:pPr>
        <w:pStyle w:val="af0"/>
        <w:jc w:val="both"/>
        <w:rPr>
          <w:b/>
        </w:rPr>
      </w:pPr>
      <w:r>
        <w:rPr>
          <w:b/>
        </w:rPr>
        <w:lastRenderedPageBreak/>
        <w:t>Список</w:t>
      </w:r>
      <w:r w:rsidRPr="009824BA">
        <w:rPr>
          <w:b/>
        </w:rPr>
        <w:t xml:space="preserve"> цифровых образовательных ресурсов:</w:t>
      </w:r>
    </w:p>
    <w:p w:rsidR="00FC49C2" w:rsidRPr="009824BA" w:rsidRDefault="00FC49C2" w:rsidP="00FC49C2">
      <w:pPr>
        <w:pStyle w:val="af0"/>
        <w:jc w:val="both"/>
      </w:pPr>
      <w:r w:rsidRPr="009824BA">
        <w:t>ЭСУН «История искусства» 10-11 класс</w:t>
      </w:r>
    </w:p>
    <w:p w:rsidR="00FC49C2" w:rsidRPr="009824BA" w:rsidRDefault="00FC49C2" w:rsidP="00FC49C2">
      <w:pPr>
        <w:pStyle w:val="af0"/>
        <w:jc w:val="both"/>
      </w:pPr>
      <w:r w:rsidRPr="009824BA">
        <w:t>ЦОР «Художественная энциклопедия зарубежного классического искусства»</w:t>
      </w:r>
    </w:p>
    <w:p w:rsidR="00FC49C2" w:rsidRPr="009824BA" w:rsidRDefault="00FC49C2" w:rsidP="00FC49C2">
      <w:pPr>
        <w:pStyle w:val="af0"/>
        <w:jc w:val="both"/>
      </w:pPr>
      <w:r w:rsidRPr="009824BA">
        <w:t>ЦОР «Эрмитаж. Искусство Западной Европы»</w:t>
      </w:r>
    </w:p>
    <w:p w:rsidR="00FC49C2" w:rsidRPr="009824BA" w:rsidRDefault="00FC49C2" w:rsidP="00FC49C2">
      <w:pPr>
        <w:pStyle w:val="af0"/>
        <w:jc w:val="both"/>
      </w:pPr>
      <w:r w:rsidRPr="009824BA">
        <w:t>ЦОР Кирилл и Мефодий  «Шедевры русской живописи»</w:t>
      </w:r>
    </w:p>
    <w:p w:rsidR="00FC49C2" w:rsidRPr="009824BA" w:rsidRDefault="00FC49C2" w:rsidP="00FC49C2">
      <w:pPr>
        <w:pStyle w:val="af0"/>
        <w:jc w:val="both"/>
      </w:pPr>
      <w:r w:rsidRPr="009824BA">
        <w:t>ЦОР «Мировая художественная культура»</w:t>
      </w:r>
    </w:p>
    <w:p w:rsidR="00FC49C2" w:rsidRPr="009824BA" w:rsidRDefault="00FC49C2" w:rsidP="00FC49C2">
      <w:pPr>
        <w:pStyle w:val="af0"/>
        <w:jc w:val="both"/>
      </w:pPr>
      <w:r>
        <w:t>Электронные пособия: «</w:t>
      </w:r>
      <w:r w:rsidRPr="009824BA">
        <w:t xml:space="preserve">Учимся понимать живопись», </w:t>
      </w:r>
    </w:p>
    <w:p w:rsidR="00FC49C2" w:rsidRPr="009824BA" w:rsidRDefault="00FC49C2" w:rsidP="00FC49C2">
      <w:pPr>
        <w:pStyle w:val="af0"/>
        <w:jc w:val="both"/>
      </w:pPr>
      <w:r>
        <w:t>«</w:t>
      </w:r>
      <w:r w:rsidRPr="009824BA">
        <w:t>Художественная энциклопедия зарубежного классического искусства»</w:t>
      </w:r>
    </w:p>
    <w:p w:rsidR="00FC49C2" w:rsidRPr="009824BA" w:rsidRDefault="00FC49C2" w:rsidP="00FC49C2">
      <w:pPr>
        <w:pStyle w:val="af0"/>
        <w:jc w:val="both"/>
      </w:pPr>
      <w:r w:rsidRPr="009824BA">
        <w:t>«Шедевры русской живописи», « Учимся понимать музыку»</w:t>
      </w:r>
    </w:p>
    <w:p w:rsidR="00FC49C2" w:rsidRPr="009824BA" w:rsidRDefault="00FC49C2" w:rsidP="00FC49C2">
      <w:pPr>
        <w:pStyle w:val="af0"/>
        <w:jc w:val="both"/>
      </w:pPr>
      <w:r>
        <w:t>«</w:t>
      </w:r>
      <w:r w:rsidRPr="009824BA">
        <w:t xml:space="preserve">История древнего мира и средних веков» электронный вариант </w:t>
      </w:r>
    </w:p>
    <w:p w:rsidR="00FC49C2" w:rsidRPr="009824BA" w:rsidRDefault="00FC49C2" w:rsidP="00FC49C2">
      <w:pPr>
        <w:pStyle w:val="af0"/>
        <w:jc w:val="both"/>
      </w:pPr>
      <w:r w:rsidRPr="009824BA">
        <w:t>Уроко</w:t>
      </w:r>
      <w:r>
        <w:t>в МХК «</w:t>
      </w:r>
      <w:r w:rsidRPr="009824BA">
        <w:t>История развития архитектуры и скульптуры»</w:t>
      </w:r>
      <w:r>
        <w:t xml:space="preserve">, </w:t>
      </w:r>
      <w:r w:rsidRPr="009824BA">
        <w:t>«Архитектура»</w:t>
      </w:r>
    </w:p>
    <w:p w:rsidR="00FC49C2" w:rsidRPr="009824BA" w:rsidRDefault="00FC49C2" w:rsidP="00FC49C2">
      <w:pPr>
        <w:pStyle w:val="af0"/>
        <w:jc w:val="both"/>
      </w:pPr>
    </w:p>
    <w:p w:rsidR="00FC49C2" w:rsidRPr="009824BA" w:rsidRDefault="00FC49C2" w:rsidP="00FC49C2">
      <w:pPr>
        <w:ind w:firstLine="709"/>
        <w:jc w:val="both"/>
        <w:rPr>
          <w:b/>
        </w:rPr>
      </w:pPr>
      <w:r w:rsidRPr="009824BA">
        <w:rPr>
          <w:b/>
        </w:rPr>
        <w:t>Учебно-методический комплекс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858"/>
      </w:tblGrid>
      <w:tr w:rsidR="00FC49C2" w:rsidRPr="009824BA" w:rsidTr="00517963">
        <w:trPr>
          <w:trHeight w:val="937"/>
        </w:trPr>
        <w:tc>
          <w:tcPr>
            <w:tcW w:w="2712" w:type="dxa"/>
          </w:tcPr>
          <w:p w:rsidR="00FC49C2" w:rsidRPr="009824BA" w:rsidRDefault="00FC49C2" w:rsidP="00517963">
            <w:pPr>
              <w:jc w:val="both"/>
            </w:pPr>
            <w:r w:rsidRPr="009824BA">
              <w:t>Программа</w:t>
            </w:r>
          </w:p>
        </w:tc>
        <w:tc>
          <w:tcPr>
            <w:tcW w:w="6858" w:type="dxa"/>
          </w:tcPr>
          <w:p w:rsidR="00FC49C2" w:rsidRPr="009824BA" w:rsidRDefault="00FC49C2" w:rsidP="00517963">
            <w:pPr>
              <w:jc w:val="both"/>
            </w:pPr>
            <w:r w:rsidRPr="009824BA">
              <w:t>Программы для общеобразовательных учреждений</w:t>
            </w:r>
            <w:r>
              <w:t xml:space="preserve"> «</w:t>
            </w:r>
            <w:r w:rsidRPr="009824BA">
              <w:t>Мировая художественная культура» 5-11 классы .Автор: Данилова Г.И. Москва Дрофа 2009год.</w:t>
            </w:r>
          </w:p>
        </w:tc>
      </w:tr>
      <w:tr w:rsidR="00FC49C2" w:rsidRPr="009824BA" w:rsidTr="00517963">
        <w:trPr>
          <w:trHeight w:val="579"/>
        </w:trPr>
        <w:tc>
          <w:tcPr>
            <w:tcW w:w="2712" w:type="dxa"/>
          </w:tcPr>
          <w:p w:rsidR="00FC49C2" w:rsidRPr="009824BA" w:rsidRDefault="00FC49C2" w:rsidP="00517963">
            <w:pPr>
              <w:jc w:val="both"/>
            </w:pPr>
            <w:r w:rsidRPr="009824BA">
              <w:t>Учебник</w:t>
            </w:r>
          </w:p>
        </w:tc>
        <w:tc>
          <w:tcPr>
            <w:tcW w:w="6858" w:type="dxa"/>
          </w:tcPr>
          <w:p w:rsidR="00FC49C2" w:rsidRPr="009824BA" w:rsidRDefault="00FC49C2" w:rsidP="00517963">
            <w:pPr>
              <w:jc w:val="both"/>
            </w:pPr>
            <w:r w:rsidRPr="009824BA">
              <w:t>«Мировая художественная культура»11 класс. Москва «Дрофа» 2008год. Автор : Данилова Г. И.</w:t>
            </w:r>
          </w:p>
        </w:tc>
      </w:tr>
      <w:tr w:rsidR="00FC49C2" w:rsidRPr="009824BA" w:rsidTr="00517963">
        <w:trPr>
          <w:trHeight w:val="2002"/>
        </w:trPr>
        <w:tc>
          <w:tcPr>
            <w:tcW w:w="2712" w:type="dxa"/>
          </w:tcPr>
          <w:p w:rsidR="00FC49C2" w:rsidRPr="009824BA" w:rsidRDefault="00FC49C2" w:rsidP="00517963">
            <w:pPr>
              <w:jc w:val="both"/>
            </w:pPr>
            <w:r w:rsidRPr="009824BA">
              <w:t>Учебно-методические пособия для учителя</w:t>
            </w:r>
          </w:p>
        </w:tc>
        <w:tc>
          <w:tcPr>
            <w:tcW w:w="6858" w:type="dxa"/>
          </w:tcPr>
          <w:p w:rsidR="00FC49C2" w:rsidRPr="009824BA" w:rsidRDefault="00FC49C2" w:rsidP="00517963">
            <w:pPr>
              <w:jc w:val="both"/>
            </w:pPr>
            <w:r w:rsidRPr="009824BA">
              <w:t>Тематическое и поурочное</w:t>
            </w:r>
            <w:r>
              <w:t xml:space="preserve"> планирование «</w:t>
            </w:r>
            <w:r w:rsidRPr="009824BA">
              <w:t xml:space="preserve">Мировая художественная </w:t>
            </w:r>
            <w:r>
              <w:t>культура» Москва «Дрофа» 2004год</w:t>
            </w:r>
            <w:r w:rsidRPr="009824BA">
              <w:t>. Автор</w:t>
            </w:r>
            <w:r>
              <w:t>: Данилова Г.И., «</w:t>
            </w:r>
            <w:r w:rsidRPr="009824BA">
              <w:t xml:space="preserve">Мировая художественная культура» ЗАО </w:t>
            </w:r>
          </w:p>
          <w:p w:rsidR="00FC49C2" w:rsidRPr="009824BA" w:rsidRDefault="00FC49C2" w:rsidP="00517963">
            <w:pPr>
              <w:jc w:val="both"/>
            </w:pPr>
            <w:r>
              <w:t>«ИНФОСТУДИЯ</w:t>
            </w:r>
            <w:r w:rsidRPr="009824BA">
              <w:t xml:space="preserve"> ЭКОН» по заказу Министерства образования РФ Методические рекомендации преподавателям. Главный консультант Данилова Г.И. </w:t>
            </w:r>
          </w:p>
          <w:p w:rsidR="00FC49C2" w:rsidRPr="009824BA" w:rsidRDefault="00FC49C2" w:rsidP="00517963">
            <w:pPr>
              <w:jc w:val="both"/>
            </w:pPr>
            <w:r w:rsidRPr="009824BA">
              <w:t>(эл. пособие.)</w:t>
            </w:r>
          </w:p>
        </w:tc>
      </w:tr>
      <w:tr w:rsidR="00FC49C2" w:rsidRPr="009824BA" w:rsidTr="00517963">
        <w:trPr>
          <w:trHeight w:val="1736"/>
        </w:trPr>
        <w:tc>
          <w:tcPr>
            <w:tcW w:w="2712" w:type="dxa"/>
          </w:tcPr>
          <w:p w:rsidR="00FC49C2" w:rsidRPr="009824BA" w:rsidRDefault="00FC49C2" w:rsidP="00517963">
            <w:pPr>
              <w:jc w:val="both"/>
            </w:pPr>
            <w:r w:rsidRPr="009824BA">
              <w:t>Дидактические материалы</w:t>
            </w:r>
          </w:p>
        </w:tc>
        <w:tc>
          <w:tcPr>
            <w:tcW w:w="6858" w:type="dxa"/>
          </w:tcPr>
          <w:p w:rsidR="00FC49C2" w:rsidRPr="009824BA" w:rsidRDefault="00FC49C2" w:rsidP="00517963">
            <w:pPr>
              <w:jc w:val="both"/>
            </w:pPr>
            <w:r>
              <w:t>Электронные пособия: «</w:t>
            </w:r>
            <w:r w:rsidRPr="009824BA">
              <w:t xml:space="preserve">Учимся понимать живопись», </w:t>
            </w:r>
          </w:p>
          <w:p w:rsidR="00FC49C2" w:rsidRPr="009824BA" w:rsidRDefault="00FC49C2" w:rsidP="00517963">
            <w:pPr>
              <w:jc w:val="both"/>
            </w:pPr>
            <w:r>
              <w:t>«</w:t>
            </w:r>
            <w:r w:rsidRPr="009824BA">
              <w:t>Художественная энциклопедия зарубежн</w:t>
            </w:r>
            <w:r>
              <w:t>ого классического искусства», «</w:t>
            </w:r>
            <w:r w:rsidRPr="009824BA">
              <w:t>Шедевры русской живописи</w:t>
            </w:r>
            <w:r>
              <w:t>», «Учимся понимать музыку», «</w:t>
            </w:r>
            <w:r w:rsidRPr="009824BA">
              <w:t>История древнего мира и средних веков», э</w:t>
            </w:r>
            <w:r>
              <w:t>лектронный вариант Уроков МХК «</w:t>
            </w:r>
            <w:r w:rsidRPr="009824BA">
              <w:t>История развития архитектуры и скульптуры»</w:t>
            </w:r>
          </w:p>
        </w:tc>
      </w:tr>
    </w:tbl>
    <w:p w:rsidR="00FE71B2" w:rsidRPr="009824BA" w:rsidRDefault="00FE71B2" w:rsidP="00FE71B2">
      <w:pPr>
        <w:jc w:val="both"/>
        <w:rPr>
          <w:b/>
        </w:rPr>
      </w:pPr>
    </w:p>
    <w:sectPr w:rsidR="00FE71B2" w:rsidRPr="009824BA" w:rsidSect="00F4444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BC5"/>
    <w:multiLevelType w:val="hybridMultilevel"/>
    <w:tmpl w:val="4844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7324"/>
    <w:multiLevelType w:val="hybridMultilevel"/>
    <w:tmpl w:val="1242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33A"/>
    <w:multiLevelType w:val="hybridMultilevel"/>
    <w:tmpl w:val="E69A2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91C9D"/>
    <w:multiLevelType w:val="hybridMultilevel"/>
    <w:tmpl w:val="E9B687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4F76EB"/>
    <w:multiLevelType w:val="hybridMultilevel"/>
    <w:tmpl w:val="F3C4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6" w15:restartNumberingAfterBreak="0">
    <w:nsid w:val="27D26330"/>
    <w:multiLevelType w:val="hybridMultilevel"/>
    <w:tmpl w:val="F276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3798B"/>
    <w:multiLevelType w:val="hybridMultilevel"/>
    <w:tmpl w:val="181A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A4345"/>
    <w:multiLevelType w:val="hybridMultilevel"/>
    <w:tmpl w:val="389A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22FE4"/>
    <w:multiLevelType w:val="hybridMultilevel"/>
    <w:tmpl w:val="734A3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76D5A"/>
    <w:multiLevelType w:val="hybridMultilevel"/>
    <w:tmpl w:val="EC62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09"/>
    <w:rsid w:val="00061CC3"/>
    <w:rsid w:val="000C0A71"/>
    <w:rsid w:val="000C4C10"/>
    <w:rsid w:val="00130B80"/>
    <w:rsid w:val="00246DAA"/>
    <w:rsid w:val="002F0B33"/>
    <w:rsid w:val="00363273"/>
    <w:rsid w:val="0040398A"/>
    <w:rsid w:val="00475573"/>
    <w:rsid w:val="005712C2"/>
    <w:rsid w:val="00587171"/>
    <w:rsid w:val="005A3969"/>
    <w:rsid w:val="005C7E4A"/>
    <w:rsid w:val="006A49B9"/>
    <w:rsid w:val="00722FBE"/>
    <w:rsid w:val="00744D75"/>
    <w:rsid w:val="00833E3B"/>
    <w:rsid w:val="008B0262"/>
    <w:rsid w:val="009151D2"/>
    <w:rsid w:val="009824BA"/>
    <w:rsid w:val="00994548"/>
    <w:rsid w:val="009E7F03"/>
    <w:rsid w:val="00A04997"/>
    <w:rsid w:val="00A44DB0"/>
    <w:rsid w:val="00B05CB4"/>
    <w:rsid w:val="00BE59F4"/>
    <w:rsid w:val="00BF6509"/>
    <w:rsid w:val="00C53873"/>
    <w:rsid w:val="00C77D07"/>
    <w:rsid w:val="00CC4315"/>
    <w:rsid w:val="00D12240"/>
    <w:rsid w:val="00D9495C"/>
    <w:rsid w:val="00F06A82"/>
    <w:rsid w:val="00F2637E"/>
    <w:rsid w:val="00F44440"/>
    <w:rsid w:val="00FC49C2"/>
    <w:rsid w:val="00FD0F20"/>
    <w:rsid w:val="00FE2F81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471A"/>
  <w15:docId w15:val="{927BED71-97B0-4A6C-B278-3C55BE5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DB0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basedOn w:val="a"/>
    <w:next w:val="a"/>
    <w:link w:val="21"/>
    <w:qFormat/>
    <w:rsid w:val="00BF650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BF6509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BF6509"/>
    <w:pPr>
      <w:numPr>
        <w:numId w:val="1"/>
      </w:numPr>
    </w:pPr>
    <w:rPr>
      <w:sz w:val="22"/>
      <w:szCs w:val="20"/>
    </w:rPr>
  </w:style>
  <w:style w:type="paragraph" w:styleId="a3">
    <w:name w:val="List Paragraph"/>
    <w:basedOn w:val="a"/>
    <w:qFormat/>
    <w:rsid w:val="00BF6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44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4">
    <w:name w:val="Strong"/>
    <w:basedOn w:val="a0"/>
    <w:qFormat/>
    <w:rsid w:val="00A44DB0"/>
    <w:rPr>
      <w:b/>
      <w:bCs/>
    </w:rPr>
  </w:style>
  <w:style w:type="paragraph" w:styleId="a5">
    <w:name w:val="Normal (Web)"/>
    <w:basedOn w:val="a"/>
    <w:uiPriority w:val="99"/>
    <w:rsid w:val="00A44DB0"/>
    <w:pPr>
      <w:spacing w:before="100" w:beforeAutospacing="1" w:after="100" w:afterAutospacing="1"/>
    </w:pPr>
  </w:style>
  <w:style w:type="table" w:styleId="a6">
    <w:name w:val="Table Grid"/>
    <w:basedOn w:val="a1"/>
    <w:rsid w:val="00A4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44DB0"/>
    <w:rPr>
      <w:color w:val="0000FF"/>
      <w:u w:val="single"/>
    </w:rPr>
  </w:style>
  <w:style w:type="paragraph" w:styleId="a8">
    <w:name w:val="header"/>
    <w:basedOn w:val="a"/>
    <w:link w:val="a9"/>
    <w:rsid w:val="00A44D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44D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A44D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4DB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A44D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A44D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A44D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C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ruo6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D36F-0FAF-46D7-BBA6-6562E11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cp:lastPrinted>2011-10-14T12:02:00Z</cp:lastPrinted>
  <dcterms:created xsi:type="dcterms:W3CDTF">2021-01-10T20:16:00Z</dcterms:created>
  <dcterms:modified xsi:type="dcterms:W3CDTF">2021-01-10T20:16:00Z</dcterms:modified>
</cp:coreProperties>
</file>