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C1" w:rsidRDefault="00A46EC1" w:rsidP="00A46EC1">
      <w:pPr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класса</w:t>
      </w:r>
    </w:p>
    <w:p w:rsidR="00A46EC1" w:rsidRPr="00F02FEF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2FEF">
        <w:rPr>
          <w:rFonts w:ascii="Times New Roman" w:hAnsi="Times New Roman"/>
          <w:sz w:val="28"/>
          <w:szCs w:val="28"/>
        </w:rPr>
        <w:t xml:space="preserve">В 9»Б» классе 25 человек: 13 девочек и 12 мальчиков. Все обучаются вместе с первого класса. По уровню интеллектуальных способностей класс средний. </w:t>
      </w:r>
    </w:p>
    <w:p w:rsidR="00A46EC1" w:rsidRPr="00F02FEF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2FEF">
        <w:rPr>
          <w:rFonts w:ascii="Times New Roman" w:hAnsi="Times New Roman"/>
          <w:sz w:val="28"/>
          <w:szCs w:val="28"/>
        </w:rPr>
        <w:t>Ярких личностей нет, но нет и таких, которые бы затерялись в коллективе. В результате проведения социометрии было выявлено, что в классе есть 2  «звездочки», к которым пытаются тянуться большинство ребят в классе - это Паскевич Елизавета, Горская Анастасия; 3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FEF">
        <w:rPr>
          <w:rFonts w:ascii="Times New Roman" w:hAnsi="Times New Roman"/>
          <w:sz w:val="28"/>
          <w:szCs w:val="28"/>
        </w:rPr>
        <w:t>«предпочитаемых», 17 – «принятых», 3 – «</w:t>
      </w:r>
      <w:proofErr w:type="spellStart"/>
      <w:r w:rsidRPr="00F02FEF">
        <w:rPr>
          <w:rFonts w:ascii="Times New Roman" w:hAnsi="Times New Roman"/>
          <w:sz w:val="28"/>
          <w:szCs w:val="28"/>
        </w:rPr>
        <w:t>пренебрегаемых</w:t>
      </w:r>
      <w:proofErr w:type="spellEnd"/>
      <w:r w:rsidRPr="00F02FEF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FEF">
        <w:rPr>
          <w:rFonts w:ascii="Times New Roman" w:hAnsi="Times New Roman"/>
          <w:sz w:val="28"/>
          <w:szCs w:val="28"/>
        </w:rPr>
        <w:t>Количественный и к</w:t>
      </w:r>
      <w:r>
        <w:rPr>
          <w:rFonts w:ascii="Times New Roman" w:hAnsi="Times New Roman"/>
          <w:sz w:val="28"/>
          <w:szCs w:val="28"/>
        </w:rPr>
        <w:t>ач</w:t>
      </w:r>
      <w:r w:rsidRPr="00F02FE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т</w:t>
      </w:r>
      <w:r w:rsidRPr="00F02FEF">
        <w:rPr>
          <w:rFonts w:ascii="Times New Roman" w:hAnsi="Times New Roman"/>
          <w:sz w:val="28"/>
          <w:szCs w:val="28"/>
        </w:rPr>
        <w:t xml:space="preserve">венный анализ позволяет определить групповую сплоченность класса. Коэффициент сплочения немного заниженный – 68 %. В основном все ребята проживают в одном районе, поддерживают дружеские отношения между собой. У многих хорошо развито чувство ответственности за свои поступки и поступки своих одноклассников. </w:t>
      </w:r>
    </w:p>
    <w:p w:rsidR="00A46EC1" w:rsidRPr="00F02FEF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2FEF">
        <w:rPr>
          <w:rFonts w:ascii="Times New Roman" w:hAnsi="Times New Roman"/>
          <w:sz w:val="28"/>
          <w:szCs w:val="28"/>
        </w:rPr>
        <w:t xml:space="preserve">Мальчики спокойные, инертные и не очень активные.  Тон задают девочки. Они – главная опора классного руководителя: являются организаторами всех вечеров, конкурсов, представляют класс в общешкольных мероприятиях. </w:t>
      </w:r>
    </w:p>
    <w:p w:rsidR="00A46EC1" w:rsidRPr="00F02FEF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2FEF">
        <w:rPr>
          <w:rFonts w:ascii="Times New Roman" w:hAnsi="Times New Roman"/>
          <w:sz w:val="28"/>
          <w:szCs w:val="28"/>
        </w:rPr>
        <w:t xml:space="preserve">Приоритетным направлением в классе является </w:t>
      </w:r>
      <w:proofErr w:type="gramStart"/>
      <w:r w:rsidRPr="00F02FEF">
        <w:rPr>
          <w:rFonts w:ascii="Times New Roman" w:hAnsi="Times New Roman"/>
          <w:sz w:val="28"/>
          <w:szCs w:val="28"/>
        </w:rPr>
        <w:t>гуманитарное</w:t>
      </w:r>
      <w:proofErr w:type="gramEnd"/>
      <w:r w:rsidRPr="00F02FEF">
        <w:rPr>
          <w:rFonts w:ascii="Times New Roman" w:hAnsi="Times New Roman"/>
          <w:sz w:val="28"/>
          <w:szCs w:val="28"/>
        </w:rPr>
        <w:t>. Точные науки даются ребятам с трудом. Отсюда и результаты успеваемости</w:t>
      </w:r>
      <w:proofErr w:type="gramStart"/>
      <w:r w:rsidRPr="00F02FE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02FEF">
        <w:rPr>
          <w:rFonts w:ascii="Times New Roman" w:hAnsi="Times New Roman"/>
          <w:sz w:val="28"/>
          <w:szCs w:val="28"/>
        </w:rPr>
        <w:t xml:space="preserve"> качество образования – 35 % процентов ( 9 учащихся, из которых 1 отличник, 8 хорошистов). Процент качества говорит о том, что в классе не высокая степень познавательного интереса.</w:t>
      </w:r>
      <w:r>
        <w:rPr>
          <w:rFonts w:ascii="Times New Roman" w:hAnsi="Times New Roman"/>
          <w:sz w:val="28"/>
          <w:szCs w:val="28"/>
        </w:rPr>
        <w:t xml:space="preserve"> По результатам тестирования 12 человек собираются продолжить обучение в 10 классе.</w:t>
      </w:r>
    </w:p>
    <w:p w:rsidR="00A46EC1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Вывод: н</w:t>
      </w:r>
      <w:r w:rsidRPr="00F02FEF">
        <w:rPr>
          <w:rFonts w:ascii="Times New Roman" w:hAnsi="Times New Roman"/>
          <w:sz w:val="28"/>
          <w:szCs w:val="28"/>
        </w:rPr>
        <w:t>аблюдая за особенностя</w:t>
      </w:r>
      <w:r>
        <w:rPr>
          <w:rFonts w:ascii="Times New Roman" w:hAnsi="Times New Roman"/>
          <w:sz w:val="28"/>
          <w:szCs w:val="28"/>
        </w:rPr>
        <w:t>ми развития класса, я убедилась</w:t>
      </w:r>
      <w:r w:rsidRPr="00F02FEF">
        <w:rPr>
          <w:rFonts w:ascii="Times New Roman" w:hAnsi="Times New Roman"/>
          <w:sz w:val="28"/>
          <w:szCs w:val="28"/>
        </w:rPr>
        <w:t xml:space="preserve">, что ребята могут успешно сотрудничать, дополняя друг друга, но </w:t>
      </w:r>
      <w:proofErr w:type="gramStart"/>
      <w:r w:rsidRPr="00F02FEF">
        <w:rPr>
          <w:rFonts w:ascii="Times New Roman" w:hAnsi="Times New Roman"/>
          <w:sz w:val="28"/>
          <w:szCs w:val="28"/>
        </w:rPr>
        <w:t>в</w:t>
      </w:r>
      <w:proofErr w:type="gramEnd"/>
      <w:r w:rsidRPr="00F02FEF">
        <w:rPr>
          <w:rFonts w:ascii="Times New Roman" w:hAnsi="Times New Roman"/>
          <w:sz w:val="28"/>
          <w:szCs w:val="28"/>
        </w:rPr>
        <w:t xml:space="preserve"> то же время и сохранять особенности, свое «лицо». Я пришла к выводу, что необходимо расширять границы общения ребят, не ограничивая их рамками собственного коллектива, предоставляя более широкое поле для практики толерантности и приобретения опыта адаптации в быстро изменяющихся </w:t>
      </w:r>
      <w:r w:rsidRPr="00F02FEF">
        <w:rPr>
          <w:rFonts w:ascii="Times New Roman" w:hAnsi="Times New Roman"/>
          <w:sz w:val="28"/>
          <w:szCs w:val="28"/>
        </w:rPr>
        <w:lastRenderedPageBreak/>
        <w:t xml:space="preserve">условиях социальной действительности. Вся работа </w:t>
      </w:r>
      <w:r>
        <w:rPr>
          <w:rFonts w:ascii="Times New Roman" w:hAnsi="Times New Roman"/>
          <w:sz w:val="28"/>
          <w:szCs w:val="28"/>
        </w:rPr>
        <w:t xml:space="preserve">должна быть </w:t>
      </w:r>
      <w:r w:rsidRPr="00F02FEF">
        <w:rPr>
          <w:rFonts w:ascii="Times New Roman" w:hAnsi="Times New Roman"/>
          <w:sz w:val="28"/>
          <w:szCs w:val="28"/>
        </w:rPr>
        <w:t>направлена на сплочение коллектива, создание благоприятной атмосферы на уроках и во внеурочное время, а также на повышение уровня мотивации к учебной деятельности.</w:t>
      </w:r>
    </w:p>
    <w:p w:rsidR="00A46EC1" w:rsidRDefault="00A46EC1" w:rsidP="00A46EC1">
      <w:pPr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семей</w:t>
      </w:r>
    </w:p>
    <w:p w:rsidR="00A46EC1" w:rsidRPr="004F7091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91">
        <w:rPr>
          <w:rFonts w:ascii="Times New Roman" w:hAnsi="Times New Roman"/>
          <w:sz w:val="28"/>
          <w:szCs w:val="28"/>
        </w:rPr>
        <w:t>В целом семьи материально обеспечены, родители занимаются воспитанием детей. Преобладает состав родителей со средне – специальным образованием. В основном родители к школе относятся доброжелательно. Неблагополучных семей нет.  В классе 25 семей. Социальная картина классного коллектива показана на рисунке 1. Полных семей с одним ребенком – 11 , с двумя – 11, многодетных – нет. В двух семьях родители разведены, в трех семьях – матери – одиночки. Структура семей отражена на рисунке 2.</w:t>
      </w:r>
    </w:p>
    <w:p w:rsidR="00A46EC1" w:rsidRPr="00001436" w:rsidRDefault="00A46EC1" w:rsidP="00A46EC1">
      <w:pPr>
        <w:pStyle w:val="a3"/>
        <w:ind w:left="708"/>
        <w:jc w:val="center"/>
        <w:rPr>
          <w:rFonts w:ascii="Times New Roman" w:hAnsi="Times New Roman"/>
          <w:color w:val="auto"/>
          <w:sz w:val="24"/>
          <w:szCs w:val="24"/>
        </w:rPr>
      </w:pPr>
      <w:r w:rsidRPr="00001436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Pr="00001436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001436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Pr="00001436">
        <w:rPr>
          <w:rFonts w:ascii="Times New Roman" w:hAnsi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auto"/>
          <w:sz w:val="24"/>
          <w:szCs w:val="24"/>
        </w:rPr>
        <w:t>1</w:t>
      </w:r>
      <w:r w:rsidRPr="00001436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001436">
        <w:rPr>
          <w:rFonts w:ascii="Times New Roman" w:hAnsi="Times New Roman"/>
          <w:color w:val="auto"/>
          <w:sz w:val="24"/>
          <w:szCs w:val="24"/>
        </w:rPr>
        <w:t>. Сферы деятельности родителей</w:t>
      </w:r>
    </w:p>
    <w:p w:rsidR="00A46EC1" w:rsidRDefault="00A46EC1" w:rsidP="00A46EC1">
      <w:pPr>
        <w:pStyle w:val="a3"/>
        <w:ind w:left="708"/>
        <w:jc w:val="center"/>
      </w:pPr>
      <w:r>
        <w:rPr>
          <w:noProof/>
          <w:lang w:eastAsia="ru-RU"/>
        </w:rPr>
        <w:drawing>
          <wp:inline distT="0" distB="0" distL="0" distR="0">
            <wp:extent cx="4819650" cy="24384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6EC1" w:rsidRPr="00171B01" w:rsidRDefault="00A46EC1" w:rsidP="00A46EC1">
      <w:pPr>
        <w:pStyle w:val="a3"/>
        <w:spacing w:after="0" w:line="360" w:lineRule="auto"/>
        <w:ind w:firstLine="709"/>
        <w:jc w:val="both"/>
        <w:rPr>
          <w:b w:val="0"/>
          <w:noProof/>
          <w:color w:val="auto"/>
          <w:sz w:val="28"/>
          <w:szCs w:val="28"/>
          <w:lang w:eastAsia="ru-RU"/>
        </w:rPr>
      </w:pPr>
      <w:r w:rsidRPr="004F7091">
        <w:rPr>
          <w:rFonts w:ascii="Times New Roman" w:hAnsi="Times New Roman"/>
          <w:b w:val="0"/>
          <w:color w:val="auto"/>
          <w:sz w:val="28"/>
          <w:szCs w:val="28"/>
        </w:rPr>
        <w:t>Почти все семьи материально обеспечены, лишь две семьи – с низким материальным доходом. Сейчас большинство родителей особое внимание уделяют материальному достатку семьи, и совсем мало времени уделяют ребенку. Современные родители не знают, как воспитывать и порой не хотят отвечать за воспитание детей.</w:t>
      </w:r>
    </w:p>
    <w:p w:rsidR="00A46EC1" w:rsidRDefault="00A46EC1" w:rsidP="00A46EC1">
      <w:pPr>
        <w:pStyle w:val="a3"/>
        <w:ind w:left="708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6EC1" w:rsidRPr="00001436" w:rsidRDefault="00A46EC1" w:rsidP="00A46EC1">
      <w:pPr>
        <w:pStyle w:val="a3"/>
        <w:ind w:left="708"/>
        <w:jc w:val="center"/>
        <w:rPr>
          <w:rFonts w:ascii="Times New Roman" w:hAnsi="Times New Roman"/>
          <w:color w:val="auto"/>
          <w:sz w:val="24"/>
          <w:szCs w:val="24"/>
        </w:rPr>
      </w:pPr>
      <w:r w:rsidRPr="00001436">
        <w:rPr>
          <w:rFonts w:ascii="Times New Roman" w:hAnsi="Times New Roman"/>
          <w:color w:val="auto"/>
          <w:sz w:val="24"/>
          <w:szCs w:val="24"/>
        </w:rPr>
        <w:t>Рисунок 2 Состав семей</w:t>
      </w:r>
    </w:p>
    <w:p w:rsidR="00A46EC1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057775" cy="2571750"/>
            <wp:effectExtent l="0" t="0" r="0" b="0"/>
            <wp:docPr id="2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46EC1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в тех семьях, где родители разведены, оба родителя принимают активное участие в жизни ребенка. Это позволяет сделать вывод о высоком потенциале семейного воспитания.</w:t>
      </w: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18E0">
        <w:rPr>
          <w:rFonts w:ascii="Times New Roman" w:hAnsi="Times New Roman"/>
          <w:b/>
          <w:sz w:val="24"/>
          <w:szCs w:val="24"/>
        </w:rPr>
        <w:t>Рисунок 3. Образовательный уровень родителей</w:t>
      </w: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19750" cy="26003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6EC1" w:rsidRDefault="00A46EC1" w:rsidP="00A46EC1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F18E0">
        <w:rPr>
          <w:rFonts w:ascii="Times New Roman" w:hAnsi="Times New Roman"/>
          <w:sz w:val="28"/>
          <w:szCs w:val="28"/>
          <w:u w:val="single"/>
        </w:rPr>
        <w:lastRenderedPageBreak/>
        <w:t>Необходимым в своей работе считаю</w:t>
      </w:r>
      <w:r w:rsidRPr="004F7091">
        <w:rPr>
          <w:rFonts w:ascii="Times New Roman" w:hAnsi="Times New Roman"/>
          <w:i/>
          <w:sz w:val="28"/>
          <w:szCs w:val="28"/>
        </w:rPr>
        <w:t>:</w:t>
      </w:r>
    </w:p>
    <w:p w:rsidR="00A46EC1" w:rsidRPr="0095485F" w:rsidRDefault="00A46EC1" w:rsidP="00A46EC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6EC1" w:rsidRPr="004F7091" w:rsidRDefault="00A46EC1" w:rsidP="00A46EC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91">
        <w:rPr>
          <w:rFonts w:ascii="Times New Roman" w:hAnsi="Times New Roman"/>
          <w:sz w:val="28"/>
          <w:szCs w:val="28"/>
        </w:rPr>
        <w:t>- формирование личной ответственности родителей за поведение своих детей;</w:t>
      </w:r>
    </w:p>
    <w:p w:rsidR="00A46EC1" w:rsidRPr="004F7091" w:rsidRDefault="00A46EC1" w:rsidP="00A46EC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91">
        <w:rPr>
          <w:rFonts w:ascii="Times New Roman" w:hAnsi="Times New Roman"/>
          <w:sz w:val="28"/>
          <w:szCs w:val="28"/>
        </w:rPr>
        <w:t>- повышение уровня педагогических знаний родителей;</w:t>
      </w:r>
    </w:p>
    <w:p w:rsidR="00A46EC1" w:rsidRPr="004F7091" w:rsidRDefault="00A46EC1" w:rsidP="00A46EC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91">
        <w:rPr>
          <w:rFonts w:ascii="Times New Roman" w:hAnsi="Times New Roman"/>
          <w:sz w:val="28"/>
          <w:szCs w:val="28"/>
        </w:rPr>
        <w:t>- установление и поддержка связи с родителями</w:t>
      </w:r>
      <w:proofErr w:type="gramStart"/>
      <w:r w:rsidRPr="004F709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F7091">
        <w:rPr>
          <w:rFonts w:ascii="Times New Roman" w:hAnsi="Times New Roman"/>
          <w:sz w:val="28"/>
          <w:szCs w:val="28"/>
        </w:rPr>
        <w:t xml:space="preserve"> выработка единства требований;</w:t>
      </w:r>
    </w:p>
    <w:p w:rsidR="00A46EC1" w:rsidRDefault="00A46EC1" w:rsidP="00A46EC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91">
        <w:rPr>
          <w:rFonts w:ascii="Times New Roman" w:hAnsi="Times New Roman"/>
          <w:sz w:val="28"/>
          <w:szCs w:val="28"/>
        </w:rPr>
        <w:t>-активизация семейных факторов защит и факторов развития ребенка для воспитания успешного гражданина общества, ориентированного на здоровый образ жизни.</w:t>
      </w:r>
    </w:p>
    <w:p w:rsidR="00A46EC1" w:rsidRPr="004F7091" w:rsidRDefault="00A46EC1" w:rsidP="00A46EC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педагогом-психологом разработали программу мониторинга воспитательной системы класса. Первые исследования </w:t>
      </w:r>
      <w:proofErr w:type="gramStart"/>
      <w:r>
        <w:rPr>
          <w:rFonts w:ascii="Times New Roman" w:hAnsi="Times New Roman"/>
          <w:sz w:val="28"/>
          <w:szCs w:val="28"/>
        </w:rPr>
        <w:t>дали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результаты.</w:t>
      </w:r>
    </w:p>
    <w:p w:rsidR="00A46EC1" w:rsidRPr="00127567" w:rsidRDefault="00A46EC1" w:rsidP="00A46EC1">
      <w:pPr>
        <w:tabs>
          <w:tab w:val="left" w:pos="426"/>
        </w:tabs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результаты входной диагностики</w:t>
      </w:r>
    </w:p>
    <w:p w:rsidR="00A46EC1" w:rsidRPr="00127567" w:rsidRDefault="00A46EC1" w:rsidP="00A46EC1">
      <w:pPr>
        <w:tabs>
          <w:tab w:val="left" w:pos="426"/>
        </w:tabs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127567">
        <w:rPr>
          <w:rFonts w:ascii="Times New Roman" w:hAnsi="Times New Roman"/>
          <w:sz w:val="28"/>
          <w:szCs w:val="28"/>
          <w:u w:val="single"/>
        </w:rPr>
        <w:t>Заключение по результатам диагностики состояния агресс</w:t>
      </w:r>
      <w:proofErr w:type="gramStart"/>
      <w:r w:rsidRPr="00127567">
        <w:rPr>
          <w:rFonts w:ascii="Times New Roman" w:hAnsi="Times New Roman"/>
          <w:sz w:val="28"/>
          <w:szCs w:val="28"/>
          <w:u w:val="single"/>
        </w:rPr>
        <w:t>ии у у</w:t>
      </w:r>
      <w:proofErr w:type="gramEnd"/>
      <w:r w:rsidRPr="00127567">
        <w:rPr>
          <w:rFonts w:ascii="Times New Roman" w:hAnsi="Times New Roman"/>
          <w:sz w:val="28"/>
          <w:szCs w:val="28"/>
          <w:u w:val="single"/>
        </w:rPr>
        <w:t xml:space="preserve">чащихся 8б </w:t>
      </w:r>
    </w:p>
    <w:p w:rsidR="00A46EC1" w:rsidRPr="005C451C" w:rsidRDefault="00A46EC1" w:rsidP="00A46EC1">
      <w:pPr>
        <w:tabs>
          <w:tab w:val="left" w:pos="11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51C">
        <w:rPr>
          <w:rFonts w:ascii="Times New Roman" w:hAnsi="Times New Roman"/>
          <w:sz w:val="28"/>
          <w:szCs w:val="28"/>
        </w:rPr>
        <w:t>В исследовании принимали участие  учащиеся 8б, проживающие период подросткового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51C">
        <w:rPr>
          <w:rFonts w:ascii="Times New Roman" w:hAnsi="Times New Roman"/>
          <w:sz w:val="28"/>
          <w:szCs w:val="28"/>
        </w:rPr>
        <w:t>Цель исследования: выявление детей, имеющих уровень деструктивных тенденций выше среднего, прогнозирование возможности проявления ими открытой мотивационной агрессии, выработка психолого-педагогических рекомендаций для  работы с данной группой  обучающихся.</w:t>
      </w:r>
    </w:p>
    <w:p w:rsidR="00A46EC1" w:rsidRPr="00851387" w:rsidRDefault="00A46EC1" w:rsidP="00A46EC1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851387">
        <w:rPr>
          <w:rFonts w:ascii="Times New Roman" w:hAnsi="Times New Roman"/>
          <w:sz w:val="28"/>
          <w:szCs w:val="28"/>
        </w:rPr>
        <w:t xml:space="preserve">Сводная таблица данных  по </w:t>
      </w:r>
      <w:proofErr w:type="spellStart"/>
      <w:r w:rsidRPr="00851387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8513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387">
        <w:rPr>
          <w:rFonts w:ascii="Times New Roman" w:hAnsi="Times New Roman"/>
          <w:sz w:val="28"/>
          <w:szCs w:val="28"/>
        </w:rPr>
        <w:t>Басса-Дарки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51387">
        <w:rPr>
          <w:rFonts w:ascii="Times New Roman" w:hAnsi="Times New Roman"/>
          <w:sz w:val="28"/>
          <w:szCs w:val="28"/>
        </w:rPr>
        <w:t>2012-2013уч</w:t>
      </w:r>
      <w:proofErr w:type="gramStart"/>
      <w:r w:rsidRPr="00851387">
        <w:rPr>
          <w:rFonts w:ascii="Times New Roman" w:hAnsi="Times New Roman"/>
          <w:sz w:val="28"/>
          <w:szCs w:val="28"/>
        </w:rPr>
        <w:t>.г</w:t>
      </w:r>
      <w:proofErr w:type="gramEnd"/>
      <w:r w:rsidRPr="00851387">
        <w:rPr>
          <w:rFonts w:ascii="Times New Roman" w:hAnsi="Times New Roman"/>
          <w:sz w:val="28"/>
          <w:szCs w:val="28"/>
        </w:rPr>
        <w:t>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979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824"/>
      </w:tblGrid>
      <w:tr w:rsidR="00A46EC1" w:rsidRPr="005C451C" w:rsidTr="00323C1D">
        <w:tc>
          <w:tcPr>
            <w:tcW w:w="75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521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Ф/а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4-6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К/а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5-7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В/а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Ч/в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Ивр</w:t>
            </w:r>
            <w:proofErr w:type="spellEnd"/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3,5-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Иа</w:t>
            </w:r>
            <w:proofErr w:type="spellEnd"/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17-25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EC1" w:rsidRPr="005C451C" w:rsidTr="00323C1D">
        <w:tc>
          <w:tcPr>
            <w:tcW w:w="75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51C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  <w:r w:rsidRPr="005C451C">
              <w:rPr>
                <w:rFonts w:ascii="Times New Roman" w:hAnsi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521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5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7,33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4,56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5,22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5,89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5,33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5,22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4,33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3,22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3,77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4,67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4,11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3,89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8,89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6,11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6,44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7,89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8,56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21,44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20,44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C1" w:rsidRPr="005C451C" w:rsidTr="00323C1D">
        <w:trPr>
          <w:trHeight w:val="716"/>
        </w:trPr>
        <w:tc>
          <w:tcPr>
            <w:tcW w:w="75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51C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  <w:r w:rsidRPr="005C451C">
              <w:rPr>
                <w:rFonts w:ascii="Times New Roman" w:hAnsi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521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5,94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5,56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5,28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3,78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4,22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9,44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6,28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8,22</w:t>
            </w:r>
          </w:p>
        </w:tc>
        <w:tc>
          <w:tcPr>
            <w:tcW w:w="425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20,94</w:t>
            </w:r>
          </w:p>
        </w:tc>
      </w:tr>
      <w:tr w:rsidR="00A46EC1" w:rsidRPr="005C451C" w:rsidTr="00323C1D">
        <w:tc>
          <w:tcPr>
            <w:tcW w:w="75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 xml:space="preserve">% детей </w:t>
            </w:r>
            <w:proofErr w:type="gramStart"/>
            <w:r w:rsidRPr="005C45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451C">
              <w:rPr>
                <w:rFonts w:ascii="Times New Roman" w:hAnsi="Times New Roman"/>
                <w:sz w:val="24"/>
                <w:szCs w:val="24"/>
              </w:rPr>
              <w:t xml:space="preserve"> превыше-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нием</w:t>
            </w:r>
            <w:proofErr w:type="spellEnd"/>
            <w:r w:rsidRPr="005C451C">
              <w:rPr>
                <w:rFonts w:ascii="Times New Roman" w:hAnsi="Times New Roman"/>
                <w:sz w:val="24"/>
                <w:szCs w:val="24"/>
              </w:rPr>
              <w:t xml:space="preserve">  Ν</w:t>
            </w:r>
          </w:p>
        </w:tc>
        <w:tc>
          <w:tcPr>
            <w:tcW w:w="521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5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88,89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11,11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44,44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33,33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33,33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88,89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22,22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33,3</w:t>
            </w: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11,1</w:t>
            </w: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55,56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55,56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44,44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11,1</w:t>
            </w: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22,22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11,11</w:t>
            </w: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A46EC1" w:rsidRPr="005C451C" w:rsidTr="00323C1D">
        <w:tc>
          <w:tcPr>
            <w:tcW w:w="75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1C">
              <w:rPr>
                <w:rFonts w:ascii="Times New Roman" w:hAnsi="Times New Roman"/>
                <w:sz w:val="24"/>
                <w:szCs w:val="24"/>
              </w:rPr>
              <w:lastRenderedPageBreak/>
              <w:t>по классу</w:t>
            </w:r>
          </w:p>
        </w:tc>
        <w:tc>
          <w:tcPr>
            <w:tcW w:w="521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38,88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16,67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16,67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5,56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66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5,56</w:t>
            </w:r>
          </w:p>
        </w:tc>
        <w:tc>
          <w:tcPr>
            <w:tcW w:w="425" w:type="pct"/>
          </w:tcPr>
          <w:p w:rsidR="00A46EC1" w:rsidRPr="005C451C" w:rsidRDefault="00A46EC1" w:rsidP="00323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51C">
              <w:rPr>
                <w:rFonts w:ascii="Times New Roman" w:hAnsi="Times New Roman"/>
                <w:b/>
                <w:sz w:val="24"/>
                <w:szCs w:val="24"/>
              </w:rPr>
              <w:t>16,67</w:t>
            </w:r>
          </w:p>
        </w:tc>
      </w:tr>
    </w:tbl>
    <w:p w:rsidR="00A46EC1" w:rsidRDefault="00A46EC1" w:rsidP="00A46EC1">
      <w:pPr>
        <w:spacing w:after="0" w:line="360" w:lineRule="auto"/>
        <w:ind w:firstLine="1185"/>
        <w:jc w:val="both"/>
        <w:rPr>
          <w:rFonts w:ascii="Times New Roman" w:hAnsi="Times New Roman"/>
          <w:sz w:val="28"/>
          <w:szCs w:val="28"/>
        </w:rPr>
      </w:pPr>
    </w:p>
    <w:p w:rsidR="00A46EC1" w:rsidRPr="00CF18E0" w:rsidRDefault="00A46EC1" w:rsidP="00A46EC1">
      <w:pPr>
        <w:spacing w:after="0" w:line="360" w:lineRule="auto"/>
        <w:ind w:firstLine="1185"/>
        <w:jc w:val="center"/>
        <w:rPr>
          <w:rFonts w:ascii="Times New Roman" w:hAnsi="Times New Roman"/>
          <w:b/>
          <w:sz w:val="24"/>
          <w:szCs w:val="24"/>
        </w:rPr>
      </w:pPr>
      <w:r w:rsidRPr="00CF18E0">
        <w:rPr>
          <w:rFonts w:ascii="Times New Roman" w:hAnsi="Times New Roman"/>
          <w:b/>
          <w:sz w:val="24"/>
          <w:szCs w:val="24"/>
        </w:rPr>
        <w:t xml:space="preserve">Рисунок 4. Графики, отражающие сравнительные данные по шкалам опросника </w:t>
      </w:r>
      <w:proofErr w:type="spellStart"/>
      <w:r w:rsidRPr="00CF18E0">
        <w:rPr>
          <w:rFonts w:ascii="Times New Roman" w:hAnsi="Times New Roman"/>
          <w:b/>
          <w:sz w:val="24"/>
          <w:szCs w:val="24"/>
        </w:rPr>
        <w:t>Басса-Дарки</w:t>
      </w:r>
      <w:proofErr w:type="spellEnd"/>
    </w:p>
    <w:p w:rsidR="00A46EC1" w:rsidRDefault="00A46EC1" w:rsidP="00A46EC1">
      <w:pPr>
        <w:spacing w:after="0" w:line="36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91250" cy="31432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EC1" w:rsidRPr="005C451C" w:rsidRDefault="00A46EC1" w:rsidP="00A46EC1">
      <w:pPr>
        <w:tabs>
          <w:tab w:val="left" w:pos="1185"/>
        </w:tabs>
        <w:spacing w:after="0" w:line="360" w:lineRule="auto"/>
        <w:ind w:firstLine="1185"/>
        <w:jc w:val="both"/>
        <w:rPr>
          <w:rFonts w:ascii="Times New Roman" w:hAnsi="Times New Roman"/>
          <w:sz w:val="28"/>
          <w:szCs w:val="28"/>
        </w:rPr>
      </w:pPr>
      <w:r w:rsidRPr="00CF18E0">
        <w:rPr>
          <w:rFonts w:ascii="Times New Roman" w:hAnsi="Times New Roman"/>
          <w:sz w:val="28"/>
          <w:szCs w:val="28"/>
          <w:u w:val="single"/>
        </w:rPr>
        <w:t>Рекомендации педагога-психолога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C451C">
        <w:rPr>
          <w:rFonts w:ascii="Times New Roman" w:hAnsi="Times New Roman"/>
          <w:sz w:val="28"/>
          <w:szCs w:val="28"/>
        </w:rPr>
        <w:t>Исходя из вышеизложенного, при планировании воспитательной работы в классе, необходимо обратить внимание на формирование гражданской идентичности личности обучающихся, гуманного отношения к окружающим, развитие навыков эффективного общения, способности конструктивно разрешать возникающие противоречия и конфликты, опираться на позитивные  стороны и проявления детей, т.е. искать моменты, требующие поощрений (успех порождает успех).</w:t>
      </w:r>
      <w:proofErr w:type="gramEnd"/>
      <w:r w:rsidRPr="005C451C">
        <w:rPr>
          <w:rFonts w:ascii="Times New Roman" w:hAnsi="Times New Roman"/>
          <w:sz w:val="28"/>
          <w:szCs w:val="28"/>
        </w:rPr>
        <w:t xml:space="preserve"> Провести серию развивающих занятий по формированию навыков эффективного общения и сплоченности классного коллектива, дополнительную диагностику по методике </w:t>
      </w:r>
      <w:proofErr w:type="spellStart"/>
      <w:r w:rsidRPr="005C451C">
        <w:rPr>
          <w:rFonts w:ascii="Times New Roman" w:hAnsi="Times New Roman"/>
          <w:sz w:val="28"/>
          <w:szCs w:val="28"/>
        </w:rPr>
        <w:t>Г.Айзенка</w:t>
      </w:r>
      <w:proofErr w:type="spellEnd"/>
      <w:r w:rsidRPr="005C451C">
        <w:rPr>
          <w:rFonts w:ascii="Times New Roman" w:hAnsi="Times New Roman"/>
          <w:sz w:val="28"/>
          <w:szCs w:val="28"/>
        </w:rPr>
        <w:t xml:space="preserve"> «Самооценка психических состояний» и шкале </w:t>
      </w:r>
      <w:proofErr w:type="spellStart"/>
      <w:r w:rsidRPr="005C451C">
        <w:rPr>
          <w:rFonts w:ascii="Times New Roman" w:hAnsi="Times New Roman"/>
          <w:sz w:val="28"/>
          <w:szCs w:val="28"/>
        </w:rPr>
        <w:t>Кондаша</w:t>
      </w:r>
      <w:proofErr w:type="spellEnd"/>
      <w:r w:rsidRPr="005C451C">
        <w:rPr>
          <w:rFonts w:ascii="Times New Roman" w:hAnsi="Times New Roman"/>
          <w:sz w:val="28"/>
          <w:szCs w:val="28"/>
        </w:rPr>
        <w:t>. Чаще привлекать этих детей к участию в эмоционально-значимых  для них мероприятиях, требующих проявления взаимопомощи, поддержки друг друга, сочувствия, понимания чу</w:t>
      </w:r>
      <w:proofErr w:type="gramStart"/>
      <w:r w:rsidRPr="005C451C">
        <w:rPr>
          <w:rFonts w:ascii="Times New Roman" w:hAnsi="Times New Roman"/>
          <w:sz w:val="28"/>
          <w:szCs w:val="28"/>
        </w:rPr>
        <w:t>вств др</w:t>
      </w:r>
      <w:proofErr w:type="gramEnd"/>
      <w:r w:rsidRPr="005C451C">
        <w:rPr>
          <w:rFonts w:ascii="Times New Roman" w:hAnsi="Times New Roman"/>
          <w:sz w:val="28"/>
          <w:szCs w:val="28"/>
        </w:rPr>
        <w:t>угих людей.</w:t>
      </w:r>
    </w:p>
    <w:p w:rsidR="00A46EC1" w:rsidRPr="00171B01" w:rsidRDefault="00A46EC1" w:rsidP="00A46EC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71B01">
        <w:rPr>
          <w:rFonts w:ascii="Times New Roman CYR" w:hAnsi="Times New Roman CYR" w:cs="Times New Roman CYR"/>
          <w:sz w:val="28"/>
          <w:szCs w:val="28"/>
        </w:rPr>
        <w:lastRenderedPageBreak/>
        <w:t>С самого начала нашей совместной деятельности, мы стремились максимально сблизить наши точки зрения  в единое коллективное мнение. Этой задаче как нельзя лучше служили совместные анализы проделанной работы. На таких коллективных обсуждениях мы давали возможность высказаться каждому. Говорили и о коллективных творческих делах, о выступлениях и бытовых моментах нашей классной жизни, говорили и о недостатках, и о проблемах. Главным в этом анализе был человек – каждый должен быть виден, у каждого должна быть уверенность: мною интересуются, за меня переживают, мне хотят лучшего.</w:t>
      </w:r>
    </w:p>
    <w:p w:rsidR="00A46EC1" w:rsidRDefault="00A46EC1" w:rsidP="00A46EC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71B01">
        <w:rPr>
          <w:rFonts w:ascii="Times New Roman CYR" w:hAnsi="Times New Roman CYR" w:cs="Times New Roman CYR"/>
          <w:sz w:val="28"/>
          <w:szCs w:val="28"/>
        </w:rPr>
        <w:t>Не может быть полноценного коллектива, если каждый человек в нем не виден крупным планом.  «Коллектив – это всегда созвездие, соцветие, гармония, единство индивидуальностей».</w:t>
      </w:r>
    </w:p>
    <w:p w:rsidR="00A46EC1" w:rsidRPr="00127567" w:rsidRDefault="00A46EC1" w:rsidP="00A46EC1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u w:val="single"/>
        </w:rPr>
      </w:pPr>
      <w:r>
        <w:rPr>
          <w:rStyle w:val="apple-style-span"/>
          <w:rFonts w:ascii="Times New Roman" w:hAnsi="Times New Roman" w:cs="Arial"/>
          <w:bCs/>
          <w:color w:val="000000"/>
          <w:sz w:val="28"/>
          <w:szCs w:val="33"/>
          <w:u w:val="single"/>
        </w:rPr>
        <w:t xml:space="preserve">2. </w:t>
      </w:r>
      <w:r w:rsidRPr="00127567">
        <w:rPr>
          <w:rStyle w:val="apple-style-span"/>
          <w:rFonts w:ascii="Times New Roman" w:hAnsi="Times New Roman" w:cs="Arial"/>
          <w:bCs/>
          <w:color w:val="000000"/>
          <w:sz w:val="28"/>
          <w:szCs w:val="33"/>
          <w:u w:val="single"/>
        </w:rPr>
        <w:t>Сведения по результатам проведенного психологического исследования межличностных отношений (социометрии) в 8б классе</w:t>
      </w:r>
      <w:r w:rsidRPr="00127567">
        <w:rPr>
          <w:rFonts w:ascii="Times New Roman" w:hAnsi="Times New Roman"/>
          <w:color w:val="000000"/>
          <w:sz w:val="28"/>
          <w:u w:val="single"/>
        </w:rPr>
        <w:t xml:space="preserve"> на октябрь 2012/2013 учебного года</w:t>
      </w:r>
      <w:r w:rsidRPr="00127567">
        <w:rPr>
          <w:rStyle w:val="apple-style-span"/>
          <w:rFonts w:ascii="Times New Roman" w:hAnsi="Times New Roman" w:cs="Arial"/>
          <w:bCs/>
          <w:color w:val="000000"/>
          <w:sz w:val="28"/>
          <w:szCs w:val="33"/>
          <w:u w:val="single"/>
        </w:rPr>
        <w:t>.</w:t>
      </w:r>
    </w:p>
    <w:p w:rsidR="00A46EC1" w:rsidRPr="00323399" w:rsidRDefault="00A46EC1" w:rsidP="00A46EC1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b/>
          <w:bCs/>
          <w:i/>
          <w:color w:val="000000"/>
          <w:sz w:val="28"/>
          <w:szCs w:val="18"/>
          <w:lang w:eastAsia="be-BY"/>
        </w:rPr>
        <w:t>Цель исследования:</w:t>
      </w:r>
      <w:r w:rsidRPr="00323399">
        <w:rPr>
          <w:rFonts w:ascii="Times New Roman" w:hAnsi="Times New Roman" w:cs="Arial"/>
          <w:bCs/>
          <w:color w:val="000000"/>
          <w:sz w:val="28"/>
          <w:szCs w:val="18"/>
          <w:lang w:eastAsia="be-BY"/>
        </w:rPr>
        <w:t> </w:t>
      </w: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диагностика социометрического статуса каждого ученика в  классе, выявление </w:t>
      </w:r>
      <w:proofErr w:type="spellStart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референтных</w:t>
      </w:r>
      <w:proofErr w:type="spellEnd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 групп общения, изучение  эмоциональной атмосферы в обследуемых классах и решения  следующих задач:</w:t>
      </w:r>
    </w:p>
    <w:p w:rsidR="00A46EC1" w:rsidRPr="00323399" w:rsidRDefault="00A46EC1" w:rsidP="00A46E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измерение  степени сплоченности-разобщенности в </w:t>
      </w:r>
      <w:proofErr w:type="spellStart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кла</w:t>
      </w:r>
      <w:proofErr w:type="gramStart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c</w:t>
      </w:r>
      <w:proofErr w:type="gramEnd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се</w:t>
      </w:r>
      <w:proofErr w:type="spellEnd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;</w:t>
      </w:r>
    </w:p>
    <w:p w:rsidR="00A46EC1" w:rsidRPr="00323399" w:rsidRDefault="00A46EC1" w:rsidP="00A46E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выявление соотносительного авторитета членов групп по признакам симпатии-антипатии (лидеры,  отвергнутые);</w:t>
      </w:r>
    </w:p>
    <w:p w:rsidR="00A46EC1" w:rsidRDefault="00A46EC1" w:rsidP="00A46EC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обнаружение внутригрупповых сплоченных образований во главе с неформальными лидерами.</w:t>
      </w:r>
    </w:p>
    <w:p w:rsidR="00A46EC1" w:rsidRDefault="00A46EC1" w:rsidP="00A46EC1">
      <w:pPr>
        <w:spacing w:after="0" w:line="360" w:lineRule="auto"/>
        <w:ind w:left="709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</w:pPr>
    </w:p>
    <w:p w:rsidR="00A46EC1" w:rsidRDefault="00A46EC1" w:rsidP="00A46EC1">
      <w:pPr>
        <w:spacing w:after="0" w:line="360" w:lineRule="auto"/>
        <w:ind w:left="709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</w:pPr>
    </w:p>
    <w:p w:rsidR="00A46EC1" w:rsidRDefault="00A46EC1" w:rsidP="00A46EC1">
      <w:pPr>
        <w:spacing w:after="0" w:line="360" w:lineRule="auto"/>
        <w:ind w:left="709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</w:pPr>
    </w:p>
    <w:p w:rsidR="00A46EC1" w:rsidRDefault="00A46EC1" w:rsidP="00A46EC1">
      <w:pPr>
        <w:spacing w:after="0" w:line="360" w:lineRule="auto"/>
        <w:ind w:left="709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</w:pPr>
    </w:p>
    <w:p w:rsidR="00A46EC1" w:rsidRDefault="00A46EC1" w:rsidP="00A46EC1">
      <w:pPr>
        <w:spacing w:after="0" w:line="360" w:lineRule="auto"/>
        <w:ind w:left="709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</w:pPr>
    </w:p>
    <w:p w:rsidR="00A46EC1" w:rsidRPr="00CF18E0" w:rsidRDefault="00A46EC1" w:rsidP="00A46EC1">
      <w:pPr>
        <w:spacing w:after="0" w:line="360" w:lineRule="auto"/>
        <w:ind w:left="709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be-BY"/>
        </w:rPr>
        <w:t>Рисунок 5. Результаты социометрических исследований</w:t>
      </w:r>
    </w:p>
    <w:p w:rsidR="00A46EC1" w:rsidRDefault="00A46EC1" w:rsidP="00A46EC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lastRenderedPageBreak/>
        <w:drawing>
          <wp:inline distT="0" distB="0" distL="0" distR="0">
            <wp:extent cx="5172075" cy="22288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EC1" w:rsidRDefault="00A46EC1" w:rsidP="00A46EC1">
      <w:pPr>
        <w:spacing w:after="0" w:line="360" w:lineRule="auto"/>
        <w:ind w:firstLine="709"/>
        <w:jc w:val="both"/>
        <w:rPr>
          <w:rFonts w:ascii="Times New Roman" w:hAnsi="Times New Roman" w:cs="Arial"/>
          <w:bCs/>
          <w:color w:val="000000"/>
          <w:sz w:val="28"/>
          <w:szCs w:val="18"/>
          <w:u w:val="single"/>
          <w:lang w:eastAsia="be-BY"/>
        </w:rPr>
      </w:pPr>
    </w:p>
    <w:p w:rsidR="00A46EC1" w:rsidRPr="00323399" w:rsidRDefault="00A46EC1" w:rsidP="00A46EC1">
      <w:pPr>
        <w:spacing w:after="0" w:line="360" w:lineRule="auto"/>
        <w:ind w:firstLine="709"/>
        <w:jc w:val="both"/>
        <w:rPr>
          <w:rFonts w:ascii="Times New Roman" w:hAnsi="Times New Roman" w:cs="Arial"/>
          <w:b/>
          <w:bCs/>
          <w:color w:val="000000"/>
          <w:sz w:val="28"/>
          <w:szCs w:val="18"/>
          <w:lang w:eastAsia="be-BY"/>
        </w:rPr>
      </w:pPr>
      <w:r w:rsidRPr="00CF18E0">
        <w:rPr>
          <w:rFonts w:ascii="Times New Roman" w:hAnsi="Times New Roman" w:cs="Arial"/>
          <w:bCs/>
          <w:color w:val="000000"/>
          <w:sz w:val="28"/>
          <w:szCs w:val="18"/>
          <w:u w:val="single"/>
          <w:lang w:eastAsia="be-BY"/>
        </w:rPr>
        <w:t>Рекомендации классному руководителю по результатам социометрии</w:t>
      </w:r>
      <w:r w:rsidRPr="00323399">
        <w:rPr>
          <w:rFonts w:ascii="Times New Roman" w:hAnsi="Times New Roman" w:cs="Arial"/>
          <w:b/>
          <w:bCs/>
          <w:color w:val="000000"/>
          <w:sz w:val="28"/>
          <w:szCs w:val="18"/>
          <w:lang w:eastAsia="be-BY"/>
        </w:rPr>
        <w:t>: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Вовлечь изолированных учеников в интересующие их виды деятельности;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Помочь достигнуть успеха в той деятельности, от которой, прежде всего, зависит положение ребенка (преодоление неуспеваемости и т.д.);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Постараться преодолеть </w:t>
      </w:r>
      <w:proofErr w:type="spellStart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аффективность</w:t>
      </w:r>
      <w:proofErr w:type="spellEnd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 (вспыльчивость, драчливость, обидчивость), которая часто является причиной и, конечно, следствием психологической изоляции;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У некоторых детей рекомендуется выработать уверенность в себе, отсутствие которой делает их слишком застенчивыми;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Избегать неумеренного захваливания или противопоставления учащихся друг другу;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Стараться быть по отношению к ребенку внимательным и проявлять хорошее отношение к нему. Часто </w:t>
      </w:r>
      <w:proofErr w:type="gramStart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самое</w:t>
      </w:r>
      <w:proofErr w:type="gramEnd"/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 xml:space="preserve"> важное – наладить контакт ученика с педагогом. Дети должны увидеть, что педагог внимателен к ребенку и хорошо к нему относится;</w:t>
      </w:r>
    </w:p>
    <w:p w:rsidR="00A46EC1" w:rsidRPr="00323399" w:rsidRDefault="00A46EC1" w:rsidP="00A46EC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Arial"/>
          <w:color w:val="000000"/>
          <w:sz w:val="28"/>
          <w:szCs w:val="18"/>
          <w:lang w:eastAsia="be-BY"/>
        </w:rPr>
      </w:pPr>
      <w:r w:rsidRPr="00323399">
        <w:rPr>
          <w:rFonts w:ascii="Times New Roman" w:hAnsi="Times New Roman" w:cs="Arial"/>
          <w:color w:val="000000"/>
          <w:sz w:val="28"/>
          <w:szCs w:val="18"/>
          <w:lang w:eastAsia="be-BY"/>
        </w:rPr>
        <w:t>Очень важно создать в классе атмосферу дружелюбия и искреннего стремления помочь товарищу.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ind w:left="-1080" w:right="-185"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ind w:left="-1080" w:right="-185" w:firstLine="540"/>
        <w:rPr>
          <w:b/>
          <w:sz w:val="32"/>
          <w:szCs w:val="32"/>
        </w:rPr>
      </w:pP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ind w:left="-1080" w:right="-185" w:firstLine="540"/>
        <w:rPr>
          <w:b/>
          <w:sz w:val="32"/>
          <w:szCs w:val="32"/>
        </w:rPr>
      </w:pPr>
    </w:p>
    <w:p w:rsidR="00A46EC1" w:rsidRPr="00127567" w:rsidRDefault="00A46EC1" w:rsidP="00A46EC1">
      <w:pPr>
        <w:shd w:val="clear" w:color="auto" w:fill="FFFFFF"/>
        <w:autoSpaceDE w:val="0"/>
        <w:autoSpaceDN w:val="0"/>
        <w:adjustRightInd w:val="0"/>
        <w:ind w:left="-1080" w:right="-185" w:firstLine="540"/>
        <w:rPr>
          <w:rFonts w:ascii="Times New Roman" w:hAnsi="Times New Roman"/>
          <w:sz w:val="28"/>
          <w:szCs w:val="28"/>
          <w:u w:val="single"/>
        </w:rPr>
      </w:pPr>
      <w:r>
        <w:rPr>
          <w:b/>
          <w:sz w:val="32"/>
          <w:szCs w:val="32"/>
        </w:rPr>
        <w:lastRenderedPageBreak/>
        <w:t xml:space="preserve"> </w:t>
      </w:r>
      <w:r w:rsidRPr="001275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7567">
        <w:rPr>
          <w:rFonts w:ascii="Times New Roman" w:hAnsi="Times New Roman"/>
          <w:sz w:val="28"/>
          <w:szCs w:val="28"/>
          <w:u w:val="single"/>
        </w:rPr>
        <w:t>Динамика удовлетворённости учащихся школьной жизнью.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9"/>
        <w:gridCol w:w="1763"/>
        <w:gridCol w:w="1958"/>
        <w:gridCol w:w="1551"/>
      </w:tblGrid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left="-108"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2011-2012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2012-2013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2013-2014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Люблю учиться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65%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38%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47%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Не хочу, тяжело учиться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9%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6%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4%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Люблю свою школу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56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68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%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Не люблю свою школу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2%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4%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3%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Уважаю педагогов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8%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0%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72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%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Надо учиться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3%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79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%</w:t>
            </w:r>
          </w:p>
        </w:tc>
      </w:tr>
      <w:tr w:rsidR="00A46EC1" w:rsidTr="00323C1D">
        <w:tc>
          <w:tcPr>
            <w:tcW w:w="2246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Настроение в школе радостное</w:t>
            </w:r>
          </w:p>
        </w:tc>
        <w:tc>
          <w:tcPr>
            <w:tcW w:w="921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2%</w:t>
            </w:r>
          </w:p>
        </w:tc>
        <w:tc>
          <w:tcPr>
            <w:tcW w:w="1023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2%</w:t>
            </w:r>
          </w:p>
        </w:tc>
        <w:tc>
          <w:tcPr>
            <w:tcW w:w="810" w:type="pct"/>
          </w:tcPr>
          <w:p w:rsidR="00A46EC1" w:rsidRPr="004B0460" w:rsidRDefault="00A46EC1" w:rsidP="00323C1D">
            <w:pPr>
              <w:autoSpaceDE w:val="0"/>
              <w:autoSpaceDN w:val="0"/>
              <w:adjustRightInd w:val="0"/>
              <w:ind w:right="-185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71</w:t>
            </w:r>
            <w:r w:rsidRPr="004B0460">
              <w:rPr>
                <w:rFonts w:ascii="Times New Roman" w:eastAsia="Calibri" w:hAnsi="Times New Roman"/>
                <w:bCs/>
                <w:sz w:val="28"/>
                <w:szCs w:val="28"/>
              </w:rPr>
              <w:t>%</w:t>
            </w:r>
          </w:p>
        </w:tc>
      </w:tr>
    </w:tbl>
    <w:p w:rsidR="00A46EC1" w:rsidRDefault="00A46EC1" w:rsidP="00A46EC1">
      <w:pPr>
        <w:shd w:val="clear" w:color="auto" w:fill="FFFFFF"/>
        <w:autoSpaceDE w:val="0"/>
        <w:autoSpaceDN w:val="0"/>
        <w:adjustRightInd w:val="0"/>
        <w:ind w:left="-1080" w:right="-185" w:firstLine="540"/>
        <w:rPr>
          <w:b/>
          <w:bCs/>
          <w:color w:val="000000"/>
          <w:sz w:val="28"/>
          <w:szCs w:val="28"/>
        </w:rPr>
      </w:pPr>
    </w:p>
    <w:p w:rsidR="00A46EC1" w:rsidRDefault="00A46EC1" w:rsidP="00A46EC1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 w:right="-18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6EC1" w:rsidRPr="00CF18E0" w:rsidRDefault="00A46EC1" w:rsidP="00A46EC1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 w:right="-18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Рисунок 6. Удовлетворенность школьной жизнью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ind w:right="-185"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19750" cy="35718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3150">
        <w:rPr>
          <w:rFonts w:ascii="Times New Roman" w:hAnsi="Times New Roman"/>
          <w:bCs/>
          <w:color w:val="000000"/>
          <w:sz w:val="28"/>
          <w:szCs w:val="28"/>
        </w:rPr>
        <w:t xml:space="preserve">Вывод: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целом учащиеся удовлетворены своей школьной жизнью, понимают, что учеба жизненно необходима, но еще не достаточно мотивированы на высокий результат. Подростки испытывают острую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необходимость в организации  такой среды, где бы они могли научиться решать свои личные проблемы.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Педагогическая задача: при создании воспитательной системы класса необходимо обратить внимание на создание психолого-педагогических условий для удовлетворения базовых потребностей школьника:</w:t>
      </w:r>
    </w:p>
    <w:p w:rsidR="00A46EC1" w:rsidRDefault="00A46EC1" w:rsidP="00A46EC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безопасности</w:t>
      </w:r>
    </w:p>
    <w:p w:rsidR="00A46EC1" w:rsidRDefault="00A46EC1" w:rsidP="00A46EC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уважении</w:t>
      </w:r>
    </w:p>
    <w:p w:rsidR="00A46EC1" w:rsidRDefault="00A46EC1" w:rsidP="00A46EC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признании</w:t>
      </w:r>
    </w:p>
    <w:p w:rsidR="00A46EC1" w:rsidRPr="00AF3150" w:rsidRDefault="00A46EC1" w:rsidP="00A46EC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3150">
        <w:rPr>
          <w:rFonts w:ascii="Times New Roman" w:hAnsi="Times New Roman"/>
          <w:bCs/>
          <w:color w:val="000000"/>
          <w:sz w:val="28"/>
          <w:szCs w:val="28"/>
        </w:rPr>
        <w:t>В смысле жизни.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4. </w:t>
      </w:r>
      <w:r w:rsidRPr="00B4391B">
        <w:rPr>
          <w:rFonts w:ascii="Times New Roman" w:hAnsi="Times New Roman"/>
          <w:bCs/>
          <w:color w:val="000000"/>
          <w:sz w:val="28"/>
          <w:szCs w:val="28"/>
          <w:u w:val="single"/>
        </w:rPr>
        <w:t>Метод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исследования «Незаконченное предложение»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показал, что заканчивая предложение «В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бедующем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я вижу себя…», учащиеся чаще всего думают:</w:t>
      </w:r>
    </w:p>
    <w:p w:rsidR="00A46EC1" w:rsidRDefault="00A46EC1" w:rsidP="00A46E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красивом и счастливом будущем в радужном свете – 28%</w:t>
      </w:r>
    </w:p>
    <w:p w:rsidR="00A46EC1" w:rsidRDefault="00A46EC1" w:rsidP="00A46E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 учебе – 39%</w:t>
      </w:r>
    </w:p>
    <w:p w:rsidR="00A46EC1" w:rsidRDefault="00A46EC1" w:rsidP="00A46E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Что в жизни они будут более успешными, чем их родители – 94%</w:t>
      </w:r>
    </w:p>
    <w:p w:rsidR="00A46EC1" w:rsidRDefault="00A46EC1" w:rsidP="00A46EC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Что свои таланты и способности используют в будущем – 84%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Вывод: Подростки задумываются о своем будущем, но смотрят на него в «розовом свете», со свойственным им юношеским максимализмом и готовы использовать все возможности для достижения цели.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Педагогическая задача: при построении воспитательной системы в классе необходимо создать условия для развития творческих, интеллектуальных способностей, коммуникативных компетенций, а так же прививать навыки самостоятельного принятия решений, целеполагания, самоопределения и самореализации.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На </w:t>
      </w:r>
      <w:r w:rsidRPr="00F560C8">
        <w:rPr>
          <w:rFonts w:ascii="Times New Roman" w:hAnsi="Times New Roman"/>
          <w:bCs/>
          <w:color w:val="000000"/>
          <w:sz w:val="28"/>
          <w:szCs w:val="28"/>
          <w:u w:val="single"/>
        </w:rPr>
        <w:t>выбор профессионального пути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учащихся оказывают влияние:</w:t>
      </w:r>
    </w:p>
    <w:p w:rsidR="00A46EC1" w:rsidRDefault="00A46EC1" w:rsidP="00A46EC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Мнение родителей и педагогов - 43%, при этом 28% учащихся испытывают авторитарное влияние со стороны взрослых.</w:t>
      </w:r>
    </w:p>
    <w:p w:rsidR="00A46EC1" w:rsidRDefault="00A46EC1" w:rsidP="00A46EC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Успеваемость по предметам – 35%</w:t>
      </w:r>
    </w:p>
    <w:p w:rsidR="00A46EC1" w:rsidRDefault="00A46EC1" w:rsidP="00A46EC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Знание своих способностей и интересов – 22%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Вывод: у подростков ярко выражена зависимость от мнения взрослых, отсутствует способность самостоятельно ставить жизненные цели.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Педагогическая задача: при построении воспитательной системы класса использовать системно-деятельностный подход, для создания ситуаций выбора и принятия социально-значимых решений, а так же метод проектирования. Благодаря этому у ученика формируется способность к социальной адаптации и осуществлению самостоятельной работы.</w:t>
      </w:r>
    </w:p>
    <w:p w:rsidR="00A46EC1" w:rsidRDefault="00A46EC1" w:rsidP="00A46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основе всех проведенных исследований были выделены следующие проблемы, решение которых и легло в основу создания воспитательной системы класса:</w:t>
      </w:r>
    </w:p>
    <w:p w:rsidR="00A46EC1" w:rsidRDefault="00A46EC1" w:rsidP="00A46EC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Низкий уровень коммуникативной культуры учащихся как во взаимоотношениях между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собой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так и со старшими поколениями.</w:t>
      </w:r>
    </w:p>
    <w:p w:rsidR="00A46EC1" w:rsidRDefault="00A46EC1" w:rsidP="00A46EC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Низкий уровень мотивации в учебе.</w:t>
      </w:r>
    </w:p>
    <w:p w:rsidR="00A46EC1" w:rsidRDefault="00A46EC1" w:rsidP="00A46EC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Недостаточно сформированные навыки самосознания, самоопределения, самореализации.</w:t>
      </w:r>
    </w:p>
    <w:p w:rsidR="00A46EC1" w:rsidRPr="008B285E" w:rsidRDefault="00A46EC1" w:rsidP="00A46EC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Отсутствие навыка целеполагания.</w:t>
      </w:r>
    </w:p>
    <w:p w:rsidR="00C61954" w:rsidRDefault="00C61954"/>
    <w:sectPr w:rsidR="00C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60F2551"/>
    <w:multiLevelType w:val="hybridMultilevel"/>
    <w:tmpl w:val="8FA29E0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99434C8"/>
    <w:multiLevelType w:val="hybridMultilevel"/>
    <w:tmpl w:val="500C39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AD1101"/>
    <w:multiLevelType w:val="hybridMultilevel"/>
    <w:tmpl w:val="0AA6D322"/>
    <w:lvl w:ilvl="0" w:tplc="00B2F8F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B96234"/>
    <w:multiLevelType w:val="hybridMultilevel"/>
    <w:tmpl w:val="4EBC13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D0E0B01"/>
    <w:multiLevelType w:val="multilevel"/>
    <w:tmpl w:val="A2228F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8" w:hanging="2160"/>
      </w:pPr>
      <w:rPr>
        <w:rFonts w:hint="default"/>
      </w:rPr>
    </w:lvl>
  </w:abstractNum>
  <w:abstractNum w:abstractNumId="5">
    <w:nsid w:val="70617B71"/>
    <w:multiLevelType w:val="hybridMultilevel"/>
    <w:tmpl w:val="068A1BD6"/>
    <w:lvl w:ilvl="0" w:tplc="2FF8B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833AEA"/>
    <w:multiLevelType w:val="hybridMultilevel"/>
    <w:tmpl w:val="C7A8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EC1"/>
    <w:rsid w:val="00A46EC1"/>
    <w:rsid w:val="00C6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46EC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apple-style-span">
    <w:name w:val="apple-style-span"/>
    <w:rsid w:val="00A46EC1"/>
  </w:style>
  <w:style w:type="paragraph" w:styleId="a4">
    <w:name w:val="Balloon Text"/>
    <w:basedOn w:val="a"/>
    <w:link w:val="a5"/>
    <w:uiPriority w:val="99"/>
    <w:semiHidden/>
    <w:unhideWhenUsed/>
    <w:rsid w:val="00A4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hart" Target="charts/chart3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33CC"/>
              </a:solidFill>
            </c:spPr>
          </c:dPt>
          <c:dPt>
            <c:idx val="1"/>
            <c:spPr>
              <a:solidFill>
                <a:srgbClr val="009900"/>
              </a:solidFill>
            </c:spPr>
          </c:dPt>
          <c:dPt>
            <c:idx val="2"/>
            <c:spPr>
              <a:solidFill>
                <a:srgbClr val="FF3300"/>
              </a:solidFill>
            </c:spPr>
          </c:dPt>
          <c:dLbls>
            <c:dLbl>
              <c:idx val="3"/>
              <c:delete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dLblPos val="bestFit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финансово-коммерческая деятельность</c:v>
                </c:pt>
                <c:pt idx="1">
                  <c:v>служащие</c:v>
                </c:pt>
                <c:pt idx="2">
                  <c:v>мед.работники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29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  <c:spPr>
        <a:noFill/>
        <a:ln w="25401">
          <a:noFill/>
        </a:ln>
      </c:spPr>
    </c:plotArea>
    <c:legend>
      <c:legendPos val="b"/>
      <c:legendEntry>
        <c:idx val="3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210"/>
      <c:perspective val="0"/>
    </c:view3D>
    <c:plotArea>
      <c:layout>
        <c:manualLayout>
          <c:layoutTarget val="inner"/>
          <c:xMode val="edge"/>
          <c:yMode val="edge"/>
          <c:x val="4.8275862068965475E-2"/>
          <c:y val="2.6615969581749065E-2"/>
          <c:w val="0.8982758620689657"/>
          <c:h val="0.783269961977186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средне-специальное</c:v>
                </c:pt>
                <c:pt idx="1">
                  <c:v>среднее</c:v>
                </c:pt>
                <c:pt idx="2">
                  <c:v>высшее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</c:v>
                </c:pt>
                <c:pt idx="1">
                  <c:v>7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средне-специальное</c:v>
                </c:pt>
                <c:pt idx="1">
                  <c:v>среднее</c:v>
                </c:pt>
                <c:pt idx="2">
                  <c:v>высшее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средне-специальное</c:v>
                </c:pt>
                <c:pt idx="1">
                  <c:v>среднее</c:v>
                </c:pt>
                <c:pt idx="2">
                  <c:v>высшее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172413793103453"/>
          <c:y val="0.89733840304182511"/>
          <c:w val="0.64827586206896581"/>
          <c:h val="9.12547528517110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156739811912252E-2"/>
          <c:y val="5.9375000000000004E-2"/>
          <c:w val="0.69122257053291536"/>
          <c:h val="0.7687500000000003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по классу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Ф/а</c:v>
                </c:pt>
                <c:pt idx="1">
                  <c:v>К/а</c:v>
                </c:pt>
                <c:pt idx="2">
                  <c:v>Р</c:v>
                </c:pt>
                <c:pt idx="3">
                  <c:v>Н</c:v>
                </c:pt>
                <c:pt idx="4">
                  <c:v>О</c:v>
                </c:pt>
                <c:pt idx="5">
                  <c:v>П</c:v>
                </c:pt>
                <c:pt idx="6">
                  <c:v>В/а</c:v>
                </c:pt>
                <c:pt idx="7">
                  <c:v>Ч/в</c:v>
                </c:pt>
                <c:pt idx="8">
                  <c:v>Ивр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5.94</c:v>
                </c:pt>
                <c:pt idx="1">
                  <c:v>5.56</c:v>
                </c:pt>
                <c:pt idx="2">
                  <c:v>5.28</c:v>
                </c:pt>
                <c:pt idx="3">
                  <c:v>3.7800000000000002</c:v>
                </c:pt>
                <c:pt idx="4">
                  <c:v>4.22</c:v>
                </c:pt>
                <c:pt idx="5">
                  <c:v>4</c:v>
                </c:pt>
                <c:pt idx="6">
                  <c:v>9.44</c:v>
                </c:pt>
                <c:pt idx="7">
                  <c:v>6.28</c:v>
                </c:pt>
                <c:pt idx="8">
                  <c:v>8.2200000000000024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мальчики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027351144646824E-2"/>
                  <c:y val="-4.641012487075476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0594664200854773E-2"/>
                  <c:y val="2.779299888650283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5296935013578989E-2"/>
                  <c:y val="-4.328515469657199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2162053712420246E-2"/>
                  <c:y val="-5.109751053845538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7459935810410856E-2"/>
                  <c:y val="2.865251928736171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5.3133993456990915E-2"/>
                  <c:y val="-4.01912033723057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589252908373209E-2"/>
                  <c:y val="5.977751928736182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8431790492067452E-2"/>
                  <c:y val="3.480882645351152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5296909190908639E-2"/>
                  <c:y val="3.6339845303428132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8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Ф/а</c:v>
                </c:pt>
                <c:pt idx="1">
                  <c:v>К/а</c:v>
                </c:pt>
                <c:pt idx="2">
                  <c:v>Р</c:v>
                </c:pt>
                <c:pt idx="3">
                  <c:v>Н</c:v>
                </c:pt>
                <c:pt idx="4">
                  <c:v>О</c:v>
                </c:pt>
                <c:pt idx="5">
                  <c:v>П</c:v>
                </c:pt>
                <c:pt idx="6">
                  <c:v>В/а</c:v>
                </c:pt>
                <c:pt idx="7">
                  <c:v>Ч/в</c:v>
                </c:pt>
                <c:pt idx="8">
                  <c:v>Ивр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7.33</c:v>
                </c:pt>
                <c:pt idx="1">
                  <c:v>5.22</c:v>
                </c:pt>
                <c:pt idx="2">
                  <c:v>5.33</c:v>
                </c:pt>
                <c:pt idx="3">
                  <c:v>4.33</c:v>
                </c:pt>
                <c:pt idx="4">
                  <c:v>3.77</c:v>
                </c:pt>
                <c:pt idx="5">
                  <c:v>4.1099999999999985</c:v>
                </c:pt>
                <c:pt idx="6">
                  <c:v>8.89</c:v>
                </c:pt>
                <c:pt idx="7">
                  <c:v>6.1099999999999985</c:v>
                </c:pt>
                <c:pt idx="8">
                  <c:v>7.89</c:v>
                </c:pt>
              </c:numCache>
            </c:numRef>
          </c:val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девочки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Ф/а</c:v>
                </c:pt>
                <c:pt idx="1">
                  <c:v>К/а</c:v>
                </c:pt>
                <c:pt idx="2">
                  <c:v>Р</c:v>
                </c:pt>
                <c:pt idx="3">
                  <c:v>Н</c:v>
                </c:pt>
                <c:pt idx="4">
                  <c:v>О</c:v>
                </c:pt>
                <c:pt idx="5">
                  <c:v>П</c:v>
                </c:pt>
                <c:pt idx="6">
                  <c:v>В/а</c:v>
                </c:pt>
                <c:pt idx="7">
                  <c:v>Ч/в</c:v>
                </c:pt>
                <c:pt idx="8">
                  <c:v>Ивр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0">
                  <c:v>4.5599999999999996</c:v>
                </c:pt>
                <c:pt idx="1">
                  <c:v>5.89</c:v>
                </c:pt>
                <c:pt idx="2">
                  <c:v>5.22</c:v>
                </c:pt>
                <c:pt idx="3">
                  <c:v>3.22</c:v>
                </c:pt>
                <c:pt idx="4">
                  <c:v>4.67</c:v>
                </c:pt>
                <c:pt idx="5">
                  <c:v>3.8899999999999997</c:v>
                </c:pt>
                <c:pt idx="6">
                  <c:v>10</c:v>
                </c:pt>
                <c:pt idx="7">
                  <c:v>6.44</c:v>
                </c:pt>
                <c:pt idx="8">
                  <c:v>8.56</c:v>
                </c:pt>
              </c:numCache>
            </c:numRef>
          </c:val>
        </c:ser>
        <c:marker val="1"/>
        <c:axId val="268268288"/>
        <c:axId val="268269824"/>
      </c:lineChart>
      <c:catAx>
        <c:axId val="2682682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269824"/>
        <c:crosses val="autoZero"/>
        <c:auto val="1"/>
        <c:lblAlgn val="ctr"/>
        <c:lblOffset val="100"/>
        <c:tickLblSkip val="1"/>
        <c:tickMarkSkip val="1"/>
      </c:catAx>
      <c:valAx>
        <c:axId val="268269824"/>
        <c:scaling>
          <c:orientation val="minMax"/>
          <c:max val="12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268288"/>
        <c:crosses val="autoZero"/>
        <c:crossBetween val="between"/>
        <c:maj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115987460815105"/>
          <c:y val="0.14687500000000001"/>
          <c:w val="0.20532915360501566"/>
          <c:h val="0.6187500000000002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99"/>
    </a:solidFill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285714285714293"/>
          <c:y val="9.3750000000000042E-2"/>
          <c:w val="0.75751879699248148"/>
          <c:h val="0.7142857142857145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8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лидеры</c:v>
                </c:pt>
                <c:pt idx="1">
                  <c:v>устойчивое общение</c:v>
                </c:pt>
                <c:pt idx="2">
                  <c:v>ограниченный круг общения</c:v>
                </c:pt>
                <c:pt idx="3">
                  <c:v>аутсайдеры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12.5</c:v>
                </c:pt>
                <c:pt idx="1">
                  <c:v>62.5</c:v>
                </c:pt>
                <c:pt idx="2">
                  <c:v>18.75</c:v>
                </c:pt>
                <c:pt idx="3">
                  <c:v>6.25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лидеры</c:v>
                </c:pt>
                <c:pt idx="1">
                  <c:v>устойчивое общение</c:v>
                </c:pt>
                <c:pt idx="2">
                  <c:v>ограниченный круг общения</c:v>
                </c:pt>
                <c:pt idx="3">
                  <c:v>аутсайдеры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лидеры</c:v>
                </c:pt>
                <c:pt idx="1">
                  <c:v>устойчивое общение</c:v>
                </c:pt>
                <c:pt idx="2">
                  <c:v>ограниченный круг общения</c:v>
                </c:pt>
                <c:pt idx="3">
                  <c:v>аутсайдеры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лидеры</c:v>
                </c:pt>
                <c:pt idx="1">
                  <c:v>устойчивое общение</c:v>
                </c:pt>
                <c:pt idx="2">
                  <c:v>ограниченный круг общения</c:v>
                </c:pt>
                <c:pt idx="3">
                  <c:v>аутсайдеры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270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7669172932330823E-2"/>
          <c:y val="0.87946428571428559"/>
          <c:w val="0.86278195488721809"/>
          <c:h val="0.1071428571428571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265975820379984E-2"/>
          <c:y val="1.0928961748633885E-2"/>
          <c:w val="0.88082901554404192"/>
          <c:h val="0.6721311475409839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Люблю учиться</c:v>
                </c:pt>
              </c:strCache>
            </c:strRef>
          </c:tx>
          <c:spPr>
            <a:solidFill>
              <a:srgbClr val="0000FF"/>
            </a:solidFill>
            <a:ln w="25333">
              <a:noFill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65</c:v>
                </c:pt>
                <c:pt idx="1">
                  <c:v>38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хочу, тяжело учиться</c:v>
                </c:pt>
              </c:strCache>
            </c:strRef>
          </c:tx>
          <c:spPr>
            <a:solidFill>
              <a:srgbClr val="FF0000"/>
            </a:solidFill>
            <a:ln w="25333">
              <a:noFill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люблю школу</c:v>
                </c:pt>
              </c:strCache>
            </c:strRef>
          </c:tx>
          <c:spPr>
            <a:solidFill>
              <a:srgbClr val="FFFF00"/>
            </a:solidFill>
            <a:ln w="25333">
              <a:noFill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56</c:v>
                </c:pt>
                <c:pt idx="2">
                  <c:v>68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Уважаю педагогов</c:v>
                </c:pt>
              </c:strCache>
            </c:strRef>
          </c:tx>
          <c:spPr>
            <a:solidFill>
              <a:srgbClr val="008000"/>
            </a:solidFill>
            <a:ln w="25333">
              <a:noFill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48</c:v>
                </c:pt>
                <c:pt idx="1">
                  <c:v>60</c:v>
                </c:pt>
                <c:pt idx="2">
                  <c:v>72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Надо учиться</c:v>
                </c:pt>
              </c:strCache>
            </c:strRef>
          </c:tx>
          <c:spPr>
            <a:solidFill>
              <a:srgbClr val="660066"/>
            </a:solidFill>
            <a:ln w="25333">
              <a:noFill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53</c:v>
                </c:pt>
                <c:pt idx="1">
                  <c:v>50</c:v>
                </c:pt>
                <c:pt idx="2">
                  <c:v>79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Настроение в школе радостное</c:v>
                </c:pt>
              </c:strCache>
            </c:strRef>
          </c:tx>
          <c:spPr>
            <a:solidFill>
              <a:srgbClr val="FF9900"/>
            </a:solidFill>
            <a:ln w="25333">
              <a:noFill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62</c:v>
                </c:pt>
                <c:pt idx="1">
                  <c:v>62</c:v>
                </c:pt>
                <c:pt idx="2">
                  <c:v>71</c:v>
                </c:pt>
              </c:numCache>
            </c:numRef>
          </c:val>
        </c:ser>
        <c:axId val="261017600"/>
        <c:axId val="261019136"/>
      </c:barChart>
      <c:catAx>
        <c:axId val="261017600"/>
        <c:scaling>
          <c:orientation val="minMax"/>
        </c:scaling>
        <c:axPos val="l"/>
        <c:numFmt formatCode="General" sourceLinked="1"/>
        <c:tickLblPos val="nextTo"/>
        <c:spPr>
          <a:ln w="9500">
            <a:noFill/>
          </a:ln>
        </c:spPr>
        <c:txPr>
          <a:bodyPr rot="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61019136"/>
        <c:crosses val="autoZero"/>
        <c:auto val="1"/>
        <c:lblAlgn val="ctr"/>
        <c:lblOffset val="100"/>
        <c:tickLblSkip val="1"/>
        <c:tickMarkSkip val="1"/>
      </c:catAx>
      <c:valAx>
        <c:axId val="261019136"/>
        <c:scaling>
          <c:orientation val="minMax"/>
        </c:scaling>
        <c:axPos val="b"/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61017600"/>
        <c:crosses val="autoZero"/>
        <c:crossBetween val="between"/>
      </c:valAx>
      <c:spPr>
        <a:noFill/>
        <a:ln w="25333">
          <a:noFill/>
        </a:ln>
      </c:spPr>
    </c:plotArea>
    <c:legend>
      <c:legendPos val="b"/>
      <c:layout>
        <c:manualLayout>
          <c:xMode val="edge"/>
          <c:yMode val="edge"/>
          <c:x val="0"/>
          <c:y val="0.81147540983606559"/>
          <c:w val="0.96200345423143363"/>
          <c:h val="0.18032786885245908"/>
        </c:manualLayout>
      </c:layout>
      <c:spPr>
        <a:solidFill>
          <a:srgbClr val="FFFFFF"/>
        </a:solidFill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893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DF5A7F-ACB0-42AD-95BA-1D6E8A1EFD21}" type="doc">
      <dgm:prSet loTypeId="urn:microsoft.com/office/officeart/2005/8/layout/equation2" loCatId="relationship" qsTypeId="urn:microsoft.com/office/officeart/2005/8/quickstyle/3d8" qsCatId="3D" csTypeId="urn:microsoft.com/office/officeart/2005/8/colors/colorful1" csCatId="colorful" phldr="1"/>
      <dgm:spPr/>
    </dgm:pt>
    <dgm:pt modelId="{70333945-1CD2-4451-948B-81B97BAE6A5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omic Sans MS" pitchFamily="66" charset="0"/>
            </a:rPr>
            <a:t>Полные</a:t>
          </a:r>
        </a:p>
        <a:p>
          <a:r>
            <a:rPr lang="ru-RU" b="1">
              <a:solidFill>
                <a:sysClr val="windowText" lastClr="000000"/>
              </a:solidFill>
              <a:latin typeface="Comic Sans MS" pitchFamily="66" charset="0"/>
            </a:rPr>
            <a:t>20</a:t>
          </a:r>
        </a:p>
      </dgm:t>
    </dgm:pt>
    <dgm:pt modelId="{6542D4E3-3293-4263-99ED-199D1168428B}" type="parTrans" cxnId="{EBE27C20-800A-411F-A16B-A7B6B347EC1E}">
      <dgm:prSet/>
      <dgm:spPr/>
      <dgm:t>
        <a:bodyPr/>
        <a:lstStyle/>
        <a:p>
          <a:endParaRPr lang="ru-RU"/>
        </a:p>
      </dgm:t>
    </dgm:pt>
    <dgm:pt modelId="{E9FEA51D-6907-481C-831F-4A7F277F021D}" type="sibTrans" cxnId="{EBE27C20-800A-411F-A16B-A7B6B347EC1E}">
      <dgm:prSet/>
      <dgm:spPr/>
      <dgm:t>
        <a:bodyPr/>
        <a:lstStyle/>
        <a:p>
          <a:endParaRPr lang="ru-RU"/>
        </a:p>
      </dgm:t>
    </dgm:pt>
    <dgm:pt modelId="{734EDC44-379F-4FD7-90A1-5F33F3AA202F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Неполные </a:t>
          </a:r>
        </a:p>
        <a:p>
          <a:r>
            <a:rPr lang="ru-RU" b="1">
              <a:solidFill>
                <a:sysClr val="windowText" lastClr="000000"/>
              </a:solidFill>
            </a:rPr>
            <a:t>5</a:t>
          </a:r>
        </a:p>
      </dgm:t>
    </dgm:pt>
    <dgm:pt modelId="{6DFA63BB-2051-4EAD-8A30-B1CA42D8587B}" type="parTrans" cxnId="{7804B8DC-264A-4F4D-AA10-70EEBDB52CB2}">
      <dgm:prSet/>
      <dgm:spPr/>
      <dgm:t>
        <a:bodyPr/>
        <a:lstStyle/>
        <a:p>
          <a:endParaRPr lang="ru-RU"/>
        </a:p>
      </dgm:t>
    </dgm:pt>
    <dgm:pt modelId="{6CA5D060-A9E1-4252-AFBF-A02371CE41D2}" type="sibTrans" cxnId="{7804B8DC-264A-4F4D-AA10-70EEBDB52CB2}">
      <dgm:prSet/>
      <dgm:spPr/>
      <dgm:t>
        <a:bodyPr/>
        <a:lstStyle/>
        <a:p>
          <a:endParaRPr lang="ru-RU"/>
        </a:p>
      </dgm:t>
    </dgm:pt>
    <dgm:pt modelId="{1F19EA4F-7B20-4B1B-BACB-9A00FD86B33D}">
      <dgm:prSet phldrT="[Текст]"/>
      <dgm:spPr/>
      <dgm:t>
        <a:bodyPr/>
        <a:lstStyle/>
        <a:p>
          <a:r>
            <a:rPr lang="ru-RU" b="1" i="1">
              <a:solidFill>
                <a:sysClr val="windowText" lastClr="000000"/>
              </a:solidFill>
            </a:rPr>
            <a:t>всего 25 семей</a:t>
          </a:r>
        </a:p>
      </dgm:t>
    </dgm:pt>
    <dgm:pt modelId="{5BB15AB9-5569-4085-9418-DDE8B5716EE3}" type="parTrans" cxnId="{34AE1C0A-AA4A-48F9-B97A-880524549E32}">
      <dgm:prSet/>
      <dgm:spPr/>
      <dgm:t>
        <a:bodyPr/>
        <a:lstStyle/>
        <a:p>
          <a:endParaRPr lang="ru-RU"/>
        </a:p>
      </dgm:t>
    </dgm:pt>
    <dgm:pt modelId="{F1981C42-220C-4204-8297-C4E6A54C8158}" type="sibTrans" cxnId="{34AE1C0A-AA4A-48F9-B97A-880524549E32}">
      <dgm:prSet/>
      <dgm:spPr/>
      <dgm:t>
        <a:bodyPr/>
        <a:lstStyle/>
        <a:p>
          <a:endParaRPr lang="ru-RU"/>
        </a:p>
      </dgm:t>
    </dgm:pt>
    <dgm:pt modelId="{5D70676F-F8B1-4867-88E2-E4A04ED080B9}" type="pres">
      <dgm:prSet presAssocID="{CFDF5A7F-ACB0-42AD-95BA-1D6E8A1EFD21}" presName="Name0" presStyleCnt="0">
        <dgm:presLayoutVars>
          <dgm:dir/>
          <dgm:resizeHandles val="exact"/>
        </dgm:presLayoutVars>
      </dgm:prSet>
      <dgm:spPr/>
    </dgm:pt>
    <dgm:pt modelId="{C883B5EF-639C-4DED-A787-9732971EDA6A}" type="pres">
      <dgm:prSet presAssocID="{CFDF5A7F-ACB0-42AD-95BA-1D6E8A1EFD21}" presName="vNodes" presStyleCnt="0"/>
      <dgm:spPr/>
    </dgm:pt>
    <dgm:pt modelId="{C38DA48F-7222-45EB-9E4C-A934AF7BF4C7}" type="pres">
      <dgm:prSet presAssocID="{70333945-1CD2-4451-948B-81B97BAE6A5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8819F0-BF67-41AF-8991-6CB71FE68EF5}" type="pres">
      <dgm:prSet presAssocID="{E9FEA51D-6907-481C-831F-4A7F277F021D}" presName="spacerT" presStyleCnt="0"/>
      <dgm:spPr/>
    </dgm:pt>
    <dgm:pt modelId="{5B2694F7-B0AA-4A1F-A119-91E03A85DBD5}" type="pres">
      <dgm:prSet presAssocID="{E9FEA51D-6907-481C-831F-4A7F277F021D}" presName="sibTrans" presStyleLbl="sibTrans2D1" presStyleIdx="0" presStyleCnt="2"/>
      <dgm:spPr/>
      <dgm:t>
        <a:bodyPr/>
        <a:lstStyle/>
        <a:p>
          <a:endParaRPr lang="ru-RU"/>
        </a:p>
      </dgm:t>
    </dgm:pt>
    <dgm:pt modelId="{5941BA4B-96B2-47BF-9569-4A3E361C7816}" type="pres">
      <dgm:prSet presAssocID="{E9FEA51D-6907-481C-831F-4A7F277F021D}" presName="spacerB" presStyleCnt="0"/>
      <dgm:spPr/>
    </dgm:pt>
    <dgm:pt modelId="{824DD9BC-E120-46E5-A626-DB9DC69B005D}" type="pres">
      <dgm:prSet presAssocID="{734EDC44-379F-4FD7-90A1-5F33F3AA202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5363FD-877F-4329-B15D-FF638CF45966}" type="pres">
      <dgm:prSet presAssocID="{CFDF5A7F-ACB0-42AD-95BA-1D6E8A1EFD21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748B3D9C-F413-4597-ACAE-FD81CF04BE47}" type="pres">
      <dgm:prSet presAssocID="{CFDF5A7F-ACB0-42AD-95BA-1D6E8A1EFD21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1CA194DE-3352-4C99-BBCD-3CF5CE32CBCC}" type="pres">
      <dgm:prSet presAssocID="{CFDF5A7F-ACB0-42AD-95BA-1D6E8A1EFD21}" presName="lastNode" presStyleLbl="node1" presStyleIdx="2" presStyleCnt="3" custLinFactNeighborX="69397" custLinFactNeighborY="-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472D53-3BAC-4E13-95F2-79F192778F98}" type="presOf" srcId="{1F19EA4F-7B20-4B1B-BACB-9A00FD86B33D}" destId="{1CA194DE-3352-4C99-BBCD-3CF5CE32CBCC}" srcOrd="0" destOrd="0" presId="urn:microsoft.com/office/officeart/2005/8/layout/equation2"/>
    <dgm:cxn modelId="{7804B8DC-264A-4F4D-AA10-70EEBDB52CB2}" srcId="{CFDF5A7F-ACB0-42AD-95BA-1D6E8A1EFD21}" destId="{734EDC44-379F-4FD7-90A1-5F33F3AA202F}" srcOrd="1" destOrd="0" parTransId="{6DFA63BB-2051-4EAD-8A30-B1CA42D8587B}" sibTransId="{6CA5D060-A9E1-4252-AFBF-A02371CE41D2}"/>
    <dgm:cxn modelId="{9F00177C-FD5A-4C52-AAFD-76C545791C66}" type="presOf" srcId="{70333945-1CD2-4451-948B-81B97BAE6A55}" destId="{C38DA48F-7222-45EB-9E4C-A934AF7BF4C7}" srcOrd="0" destOrd="0" presId="urn:microsoft.com/office/officeart/2005/8/layout/equation2"/>
    <dgm:cxn modelId="{C6E5BC0E-D6E5-47DD-B14B-77A25F519F4D}" type="presOf" srcId="{6CA5D060-A9E1-4252-AFBF-A02371CE41D2}" destId="{AB5363FD-877F-4329-B15D-FF638CF45966}" srcOrd="0" destOrd="0" presId="urn:microsoft.com/office/officeart/2005/8/layout/equation2"/>
    <dgm:cxn modelId="{34AE1C0A-AA4A-48F9-B97A-880524549E32}" srcId="{CFDF5A7F-ACB0-42AD-95BA-1D6E8A1EFD21}" destId="{1F19EA4F-7B20-4B1B-BACB-9A00FD86B33D}" srcOrd="2" destOrd="0" parTransId="{5BB15AB9-5569-4085-9418-DDE8B5716EE3}" sibTransId="{F1981C42-220C-4204-8297-C4E6A54C8158}"/>
    <dgm:cxn modelId="{11B15CA4-805D-4911-9281-C38823D8E2B4}" type="presOf" srcId="{6CA5D060-A9E1-4252-AFBF-A02371CE41D2}" destId="{748B3D9C-F413-4597-ACAE-FD81CF04BE47}" srcOrd="1" destOrd="0" presId="urn:microsoft.com/office/officeart/2005/8/layout/equation2"/>
    <dgm:cxn modelId="{ECC639B0-D038-45B1-B797-0D4774C85AD8}" type="presOf" srcId="{CFDF5A7F-ACB0-42AD-95BA-1D6E8A1EFD21}" destId="{5D70676F-F8B1-4867-88E2-E4A04ED080B9}" srcOrd="0" destOrd="0" presId="urn:microsoft.com/office/officeart/2005/8/layout/equation2"/>
    <dgm:cxn modelId="{EBE27C20-800A-411F-A16B-A7B6B347EC1E}" srcId="{CFDF5A7F-ACB0-42AD-95BA-1D6E8A1EFD21}" destId="{70333945-1CD2-4451-948B-81B97BAE6A55}" srcOrd="0" destOrd="0" parTransId="{6542D4E3-3293-4263-99ED-199D1168428B}" sibTransId="{E9FEA51D-6907-481C-831F-4A7F277F021D}"/>
    <dgm:cxn modelId="{FAE472BF-2E0D-4DC5-9A28-05B39C74F642}" type="presOf" srcId="{734EDC44-379F-4FD7-90A1-5F33F3AA202F}" destId="{824DD9BC-E120-46E5-A626-DB9DC69B005D}" srcOrd="0" destOrd="0" presId="urn:microsoft.com/office/officeart/2005/8/layout/equation2"/>
    <dgm:cxn modelId="{3CDF64E9-9CB7-4C4C-B187-FC2E3B859714}" type="presOf" srcId="{E9FEA51D-6907-481C-831F-4A7F277F021D}" destId="{5B2694F7-B0AA-4A1F-A119-91E03A85DBD5}" srcOrd="0" destOrd="0" presId="urn:microsoft.com/office/officeart/2005/8/layout/equation2"/>
    <dgm:cxn modelId="{D0A13304-AA71-4BAB-8314-398147D33CF1}" type="presParOf" srcId="{5D70676F-F8B1-4867-88E2-E4A04ED080B9}" destId="{C883B5EF-639C-4DED-A787-9732971EDA6A}" srcOrd="0" destOrd="0" presId="urn:microsoft.com/office/officeart/2005/8/layout/equation2"/>
    <dgm:cxn modelId="{EC79951D-81D9-4E5D-BB05-B344611E9D3B}" type="presParOf" srcId="{C883B5EF-639C-4DED-A787-9732971EDA6A}" destId="{C38DA48F-7222-45EB-9E4C-A934AF7BF4C7}" srcOrd="0" destOrd="0" presId="urn:microsoft.com/office/officeart/2005/8/layout/equation2"/>
    <dgm:cxn modelId="{AB0D9FB9-1D84-4D1C-A683-AA61BAE26DD9}" type="presParOf" srcId="{C883B5EF-639C-4DED-A787-9732971EDA6A}" destId="{058819F0-BF67-41AF-8991-6CB71FE68EF5}" srcOrd="1" destOrd="0" presId="urn:microsoft.com/office/officeart/2005/8/layout/equation2"/>
    <dgm:cxn modelId="{5359B4A3-D2A8-4F6D-A216-9F15DD14AF49}" type="presParOf" srcId="{C883B5EF-639C-4DED-A787-9732971EDA6A}" destId="{5B2694F7-B0AA-4A1F-A119-91E03A85DBD5}" srcOrd="2" destOrd="0" presId="urn:microsoft.com/office/officeart/2005/8/layout/equation2"/>
    <dgm:cxn modelId="{2C4C3458-C940-4E3B-A446-5C34BA276F56}" type="presParOf" srcId="{C883B5EF-639C-4DED-A787-9732971EDA6A}" destId="{5941BA4B-96B2-47BF-9569-4A3E361C7816}" srcOrd="3" destOrd="0" presId="urn:microsoft.com/office/officeart/2005/8/layout/equation2"/>
    <dgm:cxn modelId="{E4DE959F-A6CE-45E6-8D43-18200C703D19}" type="presParOf" srcId="{C883B5EF-639C-4DED-A787-9732971EDA6A}" destId="{824DD9BC-E120-46E5-A626-DB9DC69B005D}" srcOrd="4" destOrd="0" presId="urn:microsoft.com/office/officeart/2005/8/layout/equation2"/>
    <dgm:cxn modelId="{8DC39028-DEAD-4176-8A58-6B88DFAF4C0D}" type="presParOf" srcId="{5D70676F-F8B1-4867-88E2-E4A04ED080B9}" destId="{AB5363FD-877F-4329-B15D-FF638CF45966}" srcOrd="1" destOrd="0" presId="urn:microsoft.com/office/officeart/2005/8/layout/equation2"/>
    <dgm:cxn modelId="{FE67E008-996F-4108-90DE-F668EE7382D5}" type="presParOf" srcId="{AB5363FD-877F-4329-B15D-FF638CF45966}" destId="{748B3D9C-F413-4597-ACAE-FD81CF04BE47}" srcOrd="0" destOrd="0" presId="urn:microsoft.com/office/officeart/2005/8/layout/equation2"/>
    <dgm:cxn modelId="{0FE162BE-0004-45BF-A59F-5624AF7DF648}" type="presParOf" srcId="{5D70676F-F8B1-4867-88E2-E4A04ED080B9}" destId="{1CA194DE-3352-4C99-BBCD-3CF5CE32CBCC}" srcOrd="2" destOrd="0" presId="urn:microsoft.com/office/officeart/2005/8/layout/equati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2</cp:revision>
  <dcterms:created xsi:type="dcterms:W3CDTF">2014-02-18T08:03:00Z</dcterms:created>
  <dcterms:modified xsi:type="dcterms:W3CDTF">2014-02-18T08:04:00Z</dcterms:modified>
</cp:coreProperties>
</file>