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80" w:rsidRPr="00242580" w:rsidRDefault="00242580" w:rsidP="00242580">
      <w:pPr>
        <w:spacing w:before="72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242580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Итоговое сочинение (изложение)</w:t>
      </w:r>
    </w:p>
    <w:p w:rsidR="00242580" w:rsidRPr="00242580" w:rsidRDefault="00242580" w:rsidP="00242580">
      <w:pPr>
        <w:spacing w:after="28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2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2017-2018 учебный год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242580" w:rsidRPr="00242580" w:rsidRDefault="00242580" w:rsidP="00242580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открытых направлений тем итогового сочинения на 2017/18 учебный год:</w:t>
      </w:r>
    </w:p>
    <w:p w:rsidR="00242580" w:rsidRPr="00242580" w:rsidRDefault="00242580" w:rsidP="00242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«Верность и измена»,</w:t>
      </w:r>
    </w:p>
    <w:p w:rsidR="00242580" w:rsidRPr="00242580" w:rsidRDefault="00242580" w:rsidP="00242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«Равнодушие и отзывчивость»,</w:t>
      </w:r>
    </w:p>
    <w:p w:rsidR="00242580" w:rsidRPr="00242580" w:rsidRDefault="00242580" w:rsidP="00242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«Цели и средства»,</w:t>
      </w:r>
    </w:p>
    <w:p w:rsidR="00242580" w:rsidRPr="00242580" w:rsidRDefault="00242580" w:rsidP="00242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«Смелость и трусость»,</w:t>
      </w:r>
    </w:p>
    <w:p w:rsidR="00242580" w:rsidRPr="00242580" w:rsidRDefault="00242580" w:rsidP="00242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«Человек и общество».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1.«Верность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измена». </w:t>
      </w:r>
      <w:proofErr w:type="gramStart"/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жизненным и литературным примерам.</w:t>
      </w:r>
      <w:proofErr w:type="gramEnd"/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proofErr w:type="gramEnd"/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личностных взаимоотношениях, так и в социальном контексте.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2. </w:t>
      </w:r>
      <w:proofErr w:type="gramStart"/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«Равнодушие и отзывчивость»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«Цели и средства» </w:t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«Смелость и трусость» </w:t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«Человек и общество» </w:t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580" w:rsidRPr="00242580" w:rsidRDefault="00242580" w:rsidP="00242580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metod"/>
      <w:r w:rsidRPr="00242580">
        <w:rPr>
          <w:rFonts w:ascii="Times New Roman" w:eastAsia="Times New Roman" w:hAnsi="Times New Roman" w:cs="Times New Roman"/>
          <w:b/>
          <w:bCs/>
          <w:color w:val="0071B3"/>
          <w:sz w:val="28"/>
          <w:szCs w:val="28"/>
          <w:lang w:eastAsia="ru-RU"/>
        </w:rPr>
        <w:lastRenderedPageBreak/>
        <w:t>Методические материалы по проведению итогового сочинения (изложения) - 2017-2018 учебный год</w:t>
      </w:r>
      <w:bookmarkEnd w:id="0"/>
    </w:p>
    <w:p w:rsidR="00242580" w:rsidRPr="00242580" w:rsidRDefault="00242580" w:rsidP="00242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history="1">
        <w:r w:rsidRPr="00242580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>Письмо Рособрнадзора от 12.10.2017 г. № 10-718</w:t>
        </w:r>
      </w:hyperlink>
    </w:p>
    <w:p w:rsidR="00242580" w:rsidRPr="00242580" w:rsidRDefault="00242580" w:rsidP="00242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</w:t>
        </w:r>
      </w:hyperlink>
    </w:p>
    <w:p w:rsidR="00242580" w:rsidRPr="00242580" w:rsidRDefault="00242580" w:rsidP="00242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242580" w:rsidRPr="00242580" w:rsidRDefault="00242580" w:rsidP="00242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242580" w:rsidRPr="00242580" w:rsidRDefault="00242580" w:rsidP="00242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Критерии оценивания итогового сочинения (изложения)</w:t>
        </w:r>
      </w:hyperlink>
    </w:p>
    <w:p w:rsidR="00242580" w:rsidRPr="00242580" w:rsidRDefault="00242580" w:rsidP="00242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Правила заполнения бланков итогового сочинения (изложения)</w:t>
        </w:r>
      </w:hyperlink>
    </w:p>
    <w:p w:rsidR="00242580" w:rsidRPr="00242580" w:rsidRDefault="00242580" w:rsidP="00242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  </w:r>
      </w:hyperlink>
    </w:p>
    <w:p w:rsidR="00242580" w:rsidRPr="00242580" w:rsidRDefault="00242580" w:rsidP="00242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Методические рекомендации по подготовке к итоговому сочинению (изложению) для участников итогового сочинения (изложения)</w:t>
        </w:r>
      </w:hyperlink>
    </w:p>
    <w:p w:rsidR="00242580" w:rsidRPr="00242580" w:rsidRDefault="00242580" w:rsidP="00242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Методические рекомендации для экспертов, участвующих в проверке итогового сочинения (изложения)</w:t>
        </w:r>
      </w:hyperlink>
    </w:p>
    <w:p w:rsidR="00242580" w:rsidRPr="00242580" w:rsidRDefault="00242580" w:rsidP="00242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Pr="00242580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>Перечень основных изменений</w:t>
        </w:r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 xml:space="preserve"> (дополнений), вносимых в методические документы, рекомендуемые к использованию при организации и проведении итогового сочинения (изложения) </w:t>
        </w:r>
        <w:r w:rsidRPr="00242580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>в 2017/18 учебном году</w:t>
        </w:r>
      </w:hyperlink>
    </w:p>
    <w:p w:rsidR="00242580" w:rsidRPr="00242580" w:rsidRDefault="00242580" w:rsidP="00242580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2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также </w:t>
      </w:r>
      <w:r w:rsidRPr="002425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Методические материалы в помощь выпускникам и учителям:</w:t>
      </w:r>
    </w:p>
    <w:p w:rsidR="00242580" w:rsidRPr="00242580" w:rsidRDefault="00242580" w:rsidP="00242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tgtFrame="_blank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Метод</w:t>
        </w:r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и</w:t>
        </w:r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ческие рекомендации по подготов</w:t>
        </w:r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к</w:t>
        </w:r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е к итоговому сочинению</w:t>
        </w:r>
      </w:hyperlink>
    </w:p>
    <w:p w:rsidR="00242580" w:rsidRPr="00242580" w:rsidRDefault="00242580" w:rsidP="00242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tgtFrame="_blank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Методические рекомендации по подготовке к итоговому изложению</w:t>
        </w:r>
      </w:hyperlink>
    </w:p>
    <w:p w:rsidR="00242580" w:rsidRPr="00242580" w:rsidRDefault="00242580" w:rsidP="00242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tgtFrame="_blank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Тренировочный сборник для подготовки к итоговому изложению</w:t>
        </w:r>
      </w:hyperlink>
    </w:p>
    <w:p w:rsidR="00242580" w:rsidRPr="00242580" w:rsidRDefault="00242580" w:rsidP="00242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tgtFrame="_blank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Рекомендации по составлению программы повышения квалификации учителей по обучению написанию сочинения (изложения) для учителей русского языка и литературы</w:t>
        </w:r>
      </w:hyperlink>
    </w:p>
    <w:p w:rsidR="00242580" w:rsidRPr="00242580" w:rsidRDefault="00242580" w:rsidP="00242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tgtFrame="_blank" w:history="1">
        <w:r w:rsidRPr="00242580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Методические рекомендации по разработке подходов к оцениванию итогового сочинения образовательными организациями высшего образования, доработанные по результатам общественно-профессионального обсуждения</w:t>
        </w:r>
      </w:hyperlink>
    </w:p>
    <w:p w:rsidR="00242580" w:rsidRPr="00242580" w:rsidRDefault="00242580" w:rsidP="00242580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2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2580" w:rsidRPr="00242580" w:rsidRDefault="00242580" w:rsidP="00242580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ИНФОРМАЦИЯ: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242580" w:rsidRPr="00242580" w:rsidRDefault="00242580" w:rsidP="00242580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вправе писать следующие категории лиц:</w:t>
      </w:r>
    </w:p>
    <w:p w:rsidR="00242580" w:rsidRPr="00242580" w:rsidRDefault="00242580" w:rsidP="00242580">
      <w:pPr>
        <w:numPr>
          <w:ilvl w:val="0"/>
          <w:numId w:val="5"/>
        </w:numPr>
        <w:tabs>
          <w:tab w:val="clear" w:pos="720"/>
          <w:tab w:val="num" w:pos="28"/>
        </w:tabs>
        <w:spacing w:before="100" w:beforeAutospacing="1" w:after="100" w:afterAutospacing="1" w:line="240" w:lineRule="auto"/>
        <w:ind w:left="56" w:hanging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242580" w:rsidRPr="00242580" w:rsidRDefault="00242580" w:rsidP="00242580">
      <w:pPr>
        <w:numPr>
          <w:ilvl w:val="0"/>
          <w:numId w:val="5"/>
        </w:numPr>
        <w:tabs>
          <w:tab w:val="clear" w:pos="720"/>
          <w:tab w:val="num" w:pos="28"/>
        </w:tabs>
        <w:spacing w:before="100" w:beforeAutospacing="1" w:after="100" w:afterAutospacing="1" w:line="240" w:lineRule="auto"/>
        <w:ind w:left="56" w:hanging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42580" w:rsidRPr="00242580" w:rsidRDefault="00242580" w:rsidP="00242580">
      <w:pPr>
        <w:numPr>
          <w:ilvl w:val="0"/>
          <w:numId w:val="5"/>
        </w:numPr>
        <w:tabs>
          <w:tab w:val="clear" w:pos="720"/>
          <w:tab w:val="num" w:pos="28"/>
        </w:tabs>
        <w:spacing w:before="100" w:beforeAutospacing="1" w:after="100" w:afterAutospacing="1" w:line="240" w:lineRule="auto"/>
        <w:ind w:left="56" w:hanging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24258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Время написания – 3 часа 55 минут</w:t>
      </w:r>
      <w:r w:rsidRPr="00242580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. 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Экзаменационный компле</w:t>
      </w:r>
      <w:proofErr w:type="gramStart"/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242580" w:rsidRPr="00242580" w:rsidRDefault="00242580" w:rsidP="00242580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242580" w:rsidRPr="00242580" w:rsidRDefault="00242580" w:rsidP="00242580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2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</w:t>
      </w:r>
    </w:p>
    <w:p w:rsidR="003F5EF7" w:rsidRDefault="003F5EF7">
      <w:bookmarkStart w:id="1" w:name="_GoBack"/>
      <w:bookmarkEnd w:id="1"/>
    </w:p>
    <w:sectPr w:rsidR="003F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FD9"/>
    <w:multiLevelType w:val="multilevel"/>
    <w:tmpl w:val="D748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F46B9"/>
    <w:multiLevelType w:val="multilevel"/>
    <w:tmpl w:val="E61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E1E9A"/>
    <w:multiLevelType w:val="multilevel"/>
    <w:tmpl w:val="5DF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E1C36"/>
    <w:multiLevelType w:val="multilevel"/>
    <w:tmpl w:val="F49E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84064"/>
    <w:multiLevelType w:val="multilevel"/>
    <w:tmpl w:val="1BE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84"/>
    <w:rsid w:val="00242580"/>
    <w:rsid w:val="00333E84"/>
    <w:rsid w:val="003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53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82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4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172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75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70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ites/default/files/document/itog_soch/2._rekomendacii_po_teh._obespech._soch._izl.docx" TargetMode="External"/><Relationship Id="rId13" Type="http://schemas.openxmlformats.org/officeDocument/2006/relationships/hyperlink" Target="http://www.fipi.ru/sites/default/files/document/itog_soch/7._mr_po_podg_k_it_soch_izl_dlya_uchast_soch_izl_.docx" TargetMode="External"/><Relationship Id="rId18" Type="http://schemas.openxmlformats.org/officeDocument/2006/relationships/hyperlink" Target="http://www.fipi.ru/sites/default/files/document/itog_soch/trenir_sbornik_podg_k_itog_izl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fipi.ru/sites/default/files/document/itog_soch/1._rekomendacii_po_organizacii_i_provedeniyu_sochineniya_izlozheniya_dlya_oiv.docx" TargetMode="External"/><Relationship Id="rId12" Type="http://schemas.openxmlformats.org/officeDocument/2006/relationships/hyperlink" Target="http://www.fipi.ru/sites/default/files/document/itog_soch/6._mr_po_podg._i_prov.it._soch._izl._dlya_oo.docx" TargetMode="External"/><Relationship Id="rId17" Type="http://schemas.openxmlformats.org/officeDocument/2006/relationships/hyperlink" Target="http://www.fipi.ru/sites/default/files/document/itog_soch/metod_rek_podg_k_itog_izloz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sites/default/files/document/itog_soch/metod_rek_podg_itog_soch_ok.pdf" TargetMode="External"/><Relationship Id="rId20" Type="http://schemas.openxmlformats.org/officeDocument/2006/relationships/hyperlink" Target="http://www.fipi.ru/sites/default/files/document/itog_soch/metod_rek_po_ocenivaniyu_soch_vuzam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sites/default/files/document/itog_soch/10-718_v_oiv_o_napravlenii_mr_po_sochineniyu_2017-2018_uchebnyy_god.pdf" TargetMode="External"/><Relationship Id="rId11" Type="http://schemas.openxmlformats.org/officeDocument/2006/relationships/hyperlink" Target="http://www.fipi.ru/sites/default/files/document/itog_soch/5._pravila_zapolneniya_blankov_it_soch_izl_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/sites/default/files/document/itog_soch/perechen_osnovnyh_izmeneniyah_v_mr_po_soch._izl._v_2017-18_uch.godu.docx" TargetMode="External"/><Relationship Id="rId10" Type="http://schemas.openxmlformats.org/officeDocument/2006/relationships/hyperlink" Target="http://www.fipi.ru/sites/default/files/document/itog_soch/4._kriterii_ocenivaniya_it._soch._izl.docx" TargetMode="External"/><Relationship Id="rId19" Type="http://schemas.openxmlformats.org/officeDocument/2006/relationships/hyperlink" Target="http://www.fipi.ru/sites/default/files/document/itog_soch/rekom._po_sostavleniyu_programmy_p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sites/default/files/document/itog_soch/sbornik_otchetnyh_form.zip" TargetMode="External"/><Relationship Id="rId14" Type="http://schemas.openxmlformats.org/officeDocument/2006/relationships/hyperlink" Target="http://www.fipi.ru/sites/default/files/document/itog_soch/8._mr_dlya_eksp_uchastv_v_proverke_it_soch_izl_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O.Gladkova</dc:creator>
  <cp:keywords/>
  <dc:description/>
  <cp:lastModifiedBy>O.Gladkova</cp:lastModifiedBy>
  <cp:revision>2</cp:revision>
  <dcterms:created xsi:type="dcterms:W3CDTF">2017-11-27T07:36:00Z</dcterms:created>
  <dcterms:modified xsi:type="dcterms:W3CDTF">2017-11-27T07:41:00Z</dcterms:modified>
</cp:coreProperties>
</file>